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FDA69A" w14:textId="77777777" w:rsidR="008177AE" w:rsidRDefault="008177AE">
      <w:pPr>
        <w:rPr>
          <w:b/>
          <w:color w:val="3D85C6"/>
          <w:sz w:val="32"/>
          <w:szCs w:val="32"/>
        </w:rPr>
      </w:pPr>
    </w:p>
    <w:p w14:paraId="21ED582F" w14:textId="77777777" w:rsidR="008177AE" w:rsidRDefault="008177AE">
      <w:pPr>
        <w:jc w:val="center"/>
        <w:rPr>
          <w:b/>
          <w:color w:val="3D85C6"/>
          <w:sz w:val="32"/>
          <w:szCs w:val="32"/>
        </w:rPr>
      </w:pPr>
    </w:p>
    <w:p w14:paraId="295CCEAE" w14:textId="77777777" w:rsidR="008177AE" w:rsidRDefault="008177AE">
      <w:pPr>
        <w:jc w:val="center"/>
        <w:rPr>
          <w:b/>
          <w:color w:val="3D85C6"/>
          <w:sz w:val="32"/>
          <w:szCs w:val="32"/>
        </w:rPr>
      </w:pPr>
    </w:p>
    <w:p w14:paraId="6871A740" w14:textId="77777777" w:rsidR="008177AE" w:rsidRDefault="008177AE">
      <w:pPr>
        <w:jc w:val="center"/>
        <w:rPr>
          <w:b/>
          <w:color w:val="3D85C6"/>
          <w:sz w:val="32"/>
          <w:szCs w:val="32"/>
        </w:rPr>
      </w:pPr>
    </w:p>
    <w:p w14:paraId="6B2A2B5F" w14:textId="77777777" w:rsidR="008177AE" w:rsidRDefault="008177AE">
      <w:pPr>
        <w:jc w:val="center"/>
        <w:rPr>
          <w:b/>
          <w:color w:val="3D85C6"/>
          <w:sz w:val="32"/>
          <w:szCs w:val="32"/>
        </w:rPr>
      </w:pPr>
    </w:p>
    <w:p w14:paraId="4BCED5A5" w14:textId="77777777" w:rsidR="008177AE" w:rsidRDefault="008177AE">
      <w:pPr>
        <w:jc w:val="center"/>
        <w:rPr>
          <w:b/>
          <w:color w:val="3D85C6"/>
          <w:sz w:val="32"/>
          <w:szCs w:val="32"/>
        </w:rPr>
      </w:pPr>
    </w:p>
    <w:p w14:paraId="58E6F7C7" w14:textId="77777777" w:rsidR="008177AE" w:rsidRDefault="008177AE">
      <w:pPr>
        <w:jc w:val="center"/>
        <w:rPr>
          <w:b/>
          <w:color w:val="3D85C6"/>
          <w:sz w:val="32"/>
          <w:szCs w:val="32"/>
        </w:rPr>
      </w:pPr>
    </w:p>
    <w:p w14:paraId="2FBC6928" w14:textId="77777777" w:rsidR="008177AE" w:rsidRPr="00B10C8E" w:rsidRDefault="00000000">
      <w:pPr>
        <w:jc w:val="center"/>
        <w:rPr>
          <w:b/>
          <w:color w:val="3D85C6"/>
          <w:sz w:val="32"/>
          <w:szCs w:val="32"/>
          <w:lang w:val="es-ES_tradnl"/>
        </w:rPr>
      </w:pPr>
      <w:r w:rsidRPr="00B10C8E">
        <w:rPr>
          <w:b/>
          <w:color w:val="3D85C6"/>
          <w:sz w:val="32"/>
          <w:szCs w:val="32"/>
          <w:lang w:val="es-ES_tradnl"/>
        </w:rPr>
        <w:t>Manual de entrenamiento</w:t>
      </w:r>
    </w:p>
    <w:p w14:paraId="6A1AF188" w14:textId="77777777" w:rsidR="008177AE" w:rsidRPr="00B10C8E" w:rsidRDefault="00000000">
      <w:pPr>
        <w:jc w:val="center"/>
        <w:rPr>
          <w:b/>
          <w:color w:val="3D85C6"/>
          <w:sz w:val="32"/>
          <w:szCs w:val="32"/>
          <w:lang w:val="es-ES_tradnl"/>
        </w:rPr>
      </w:pPr>
      <w:r w:rsidRPr="00B10C8E">
        <w:rPr>
          <w:b/>
          <w:color w:val="3D85C6"/>
          <w:sz w:val="32"/>
          <w:szCs w:val="32"/>
          <w:lang w:val="es-ES_tradnl"/>
        </w:rPr>
        <w:t xml:space="preserve">para el curso de formación de auditores en los Requisitos Laborales Fundamentales (RLF) de </w:t>
      </w:r>
    </w:p>
    <w:p w14:paraId="26B0CB9E" w14:textId="77777777" w:rsidR="008177AE" w:rsidRPr="00B10C8E" w:rsidRDefault="00000000">
      <w:pPr>
        <w:jc w:val="center"/>
        <w:rPr>
          <w:b/>
          <w:color w:val="3D85C6"/>
          <w:sz w:val="32"/>
          <w:szCs w:val="32"/>
          <w:lang w:val="es-ES_tradnl"/>
        </w:rPr>
      </w:pPr>
      <w:r w:rsidRPr="00B10C8E">
        <w:rPr>
          <w:b/>
          <w:color w:val="3D85C6"/>
          <w:sz w:val="32"/>
          <w:szCs w:val="32"/>
          <w:lang w:val="es-ES_tradnl"/>
        </w:rPr>
        <w:t>FSC CoC</w:t>
      </w:r>
    </w:p>
    <w:p w14:paraId="678044BD" w14:textId="77777777" w:rsidR="008177AE" w:rsidRPr="00B10C8E" w:rsidRDefault="008177AE">
      <w:pPr>
        <w:jc w:val="center"/>
        <w:rPr>
          <w:b/>
          <w:color w:val="3D85C6"/>
          <w:sz w:val="32"/>
          <w:szCs w:val="32"/>
          <w:lang w:val="es-ES_tradnl"/>
        </w:rPr>
      </w:pPr>
    </w:p>
    <w:p w14:paraId="3ED9E66B" w14:textId="77777777" w:rsidR="008177AE" w:rsidRPr="00B10C8E" w:rsidRDefault="008177AE">
      <w:pPr>
        <w:jc w:val="center"/>
        <w:rPr>
          <w:b/>
          <w:color w:val="3D85C6"/>
          <w:sz w:val="32"/>
          <w:szCs w:val="32"/>
          <w:lang w:val="es-ES_tradnl"/>
        </w:rPr>
      </w:pPr>
    </w:p>
    <w:p w14:paraId="486975F4" w14:textId="77777777" w:rsidR="008177AE" w:rsidRPr="00B10C8E" w:rsidRDefault="00000000">
      <w:pPr>
        <w:jc w:val="center"/>
        <w:rPr>
          <w:color w:val="3D85C6"/>
          <w:sz w:val="28"/>
          <w:szCs w:val="28"/>
          <w:lang w:val="es-ES_tradnl"/>
        </w:rPr>
      </w:pPr>
      <w:r w:rsidRPr="00B10C8E">
        <w:rPr>
          <w:lang w:val="es-ES_tradnl"/>
        </w:rPr>
        <w:br w:type="page"/>
      </w:r>
    </w:p>
    <w:p w14:paraId="10DEFEBD" w14:textId="77777777" w:rsidR="008177AE" w:rsidRPr="00B10C8E" w:rsidRDefault="00000000">
      <w:pPr>
        <w:pBdr>
          <w:top w:val="nil"/>
          <w:left w:val="nil"/>
          <w:bottom w:val="nil"/>
          <w:right w:val="nil"/>
          <w:between w:val="nil"/>
        </w:pBdr>
        <w:ind w:left="360" w:hanging="360"/>
        <w:rPr>
          <w:b/>
          <w:color w:val="000000"/>
          <w:sz w:val="24"/>
          <w:szCs w:val="24"/>
          <w:lang w:val="es-ES_tradnl"/>
        </w:rPr>
      </w:pPr>
      <w:r w:rsidRPr="00B10C8E">
        <w:rPr>
          <w:b/>
          <w:color w:val="000000"/>
          <w:sz w:val="24"/>
          <w:szCs w:val="24"/>
          <w:lang w:val="es-ES_tradnl"/>
        </w:rPr>
        <w:lastRenderedPageBreak/>
        <w:t>1. Términos y definiciones</w:t>
      </w:r>
    </w:p>
    <w:p w14:paraId="55DF5E1E" w14:textId="77777777" w:rsidR="008177AE" w:rsidRPr="00B10C8E" w:rsidRDefault="00000000">
      <w:pPr>
        <w:rPr>
          <w:sz w:val="22"/>
          <w:szCs w:val="22"/>
          <w:lang w:val="es-ES_tradnl"/>
        </w:rPr>
      </w:pPr>
      <w:r w:rsidRPr="00B10C8E">
        <w:rPr>
          <w:sz w:val="22"/>
          <w:szCs w:val="22"/>
          <w:lang w:val="es-ES_tradnl"/>
        </w:rPr>
        <w:t xml:space="preserve">Para los fines de este Manual, se aplican los términos y definiciones proporcionados en el </w:t>
      </w:r>
      <w:r w:rsidRPr="00B10C8E">
        <w:rPr>
          <w:i/>
          <w:sz w:val="22"/>
          <w:szCs w:val="22"/>
          <w:lang w:val="es-ES_tradnl"/>
        </w:rPr>
        <w:t xml:space="preserve">Glosario FSC de Términos </w:t>
      </w:r>
      <w:r w:rsidRPr="00B10C8E">
        <w:rPr>
          <w:sz w:val="22"/>
          <w:szCs w:val="22"/>
          <w:lang w:val="es-ES_tradnl"/>
        </w:rPr>
        <w:t xml:space="preserve">(FSC-STD-01-002), </w:t>
      </w:r>
      <w:r w:rsidRPr="00B10C8E">
        <w:rPr>
          <w:i/>
          <w:sz w:val="22"/>
          <w:szCs w:val="22"/>
          <w:lang w:val="es-ES_tradnl"/>
        </w:rPr>
        <w:t xml:space="preserve">Evaluación de la Conformidad - Vocabulario y Principios Generales </w:t>
      </w:r>
      <w:r w:rsidRPr="00B10C8E">
        <w:rPr>
          <w:sz w:val="22"/>
          <w:szCs w:val="22"/>
          <w:lang w:val="es-ES_tradnl"/>
        </w:rPr>
        <w:t>(DIN EN ISO/IEC 17000, 2004), y los siguientes:</w:t>
      </w:r>
    </w:p>
    <w:p w14:paraId="752A8D58" w14:textId="77777777" w:rsidR="008177AE" w:rsidRPr="00B10C8E" w:rsidRDefault="00000000">
      <w:pPr>
        <w:numPr>
          <w:ilvl w:val="1"/>
          <w:numId w:val="1"/>
        </w:numPr>
        <w:pBdr>
          <w:top w:val="nil"/>
          <w:left w:val="nil"/>
          <w:bottom w:val="nil"/>
          <w:right w:val="nil"/>
          <w:between w:val="nil"/>
        </w:pBdr>
        <w:ind w:left="851" w:hanging="567"/>
        <w:jc w:val="both"/>
        <w:rPr>
          <w:lang w:val="es-ES_tradnl"/>
        </w:rPr>
      </w:pPr>
      <w:bookmarkStart w:id="0" w:name="_heading=h.k3w5rw3sn5p3" w:colFirst="0" w:colLast="0"/>
      <w:bookmarkEnd w:id="0"/>
      <w:r w:rsidRPr="00B10C8E">
        <w:rPr>
          <w:b/>
          <w:color w:val="000000"/>
          <w:sz w:val="22"/>
          <w:szCs w:val="22"/>
          <w:lang w:val="es-ES_tradnl"/>
        </w:rPr>
        <w:t>Aprendizaje combinado</w:t>
      </w:r>
      <w:r w:rsidRPr="00B10C8E">
        <w:rPr>
          <w:color w:val="000000"/>
          <w:sz w:val="22"/>
          <w:szCs w:val="22"/>
          <w:lang w:val="es-ES_tradnl"/>
        </w:rPr>
        <w:t>: Un enfoque del aprendizaje que combina materiales educativos en línea el autoaprendizaje y oportunidades de interacción en línea con métodos tradicionales de aula presencial.</w:t>
      </w:r>
    </w:p>
    <w:p w14:paraId="7C7D711C" w14:textId="77777777" w:rsidR="008177AE" w:rsidRPr="00B10C8E" w:rsidRDefault="00000000">
      <w:pPr>
        <w:numPr>
          <w:ilvl w:val="1"/>
          <w:numId w:val="1"/>
        </w:numPr>
        <w:pBdr>
          <w:top w:val="nil"/>
          <w:left w:val="nil"/>
          <w:bottom w:val="nil"/>
          <w:right w:val="nil"/>
          <w:between w:val="nil"/>
        </w:pBdr>
        <w:ind w:left="851" w:hanging="567"/>
        <w:jc w:val="both"/>
        <w:rPr>
          <w:lang w:val="es-ES_tradnl"/>
        </w:rPr>
      </w:pPr>
      <w:r w:rsidRPr="00B10C8E">
        <w:rPr>
          <w:b/>
          <w:color w:val="000000"/>
          <w:sz w:val="22"/>
          <w:szCs w:val="22"/>
          <w:lang w:val="es-ES_tradnl"/>
        </w:rPr>
        <w:t xml:space="preserve">Competencia: </w:t>
      </w:r>
      <w:r w:rsidRPr="00B10C8E">
        <w:rPr>
          <w:color w:val="000000"/>
          <w:sz w:val="22"/>
          <w:szCs w:val="22"/>
          <w:lang w:val="es-ES_tradnl"/>
        </w:rPr>
        <w:t>La capacidad demostrada para aplicar conocimientos, habilidades y atributos personales con el fin de lograr los resultados previstos (adaptado de DIN EN ISO/IEC 17065,2013-01).</w:t>
      </w:r>
    </w:p>
    <w:p w14:paraId="73694105" w14:textId="77777777" w:rsidR="008177AE" w:rsidRPr="00B10C8E" w:rsidRDefault="00000000">
      <w:pPr>
        <w:numPr>
          <w:ilvl w:val="1"/>
          <w:numId w:val="1"/>
        </w:numPr>
        <w:pBdr>
          <w:top w:val="nil"/>
          <w:left w:val="nil"/>
          <w:bottom w:val="nil"/>
          <w:right w:val="nil"/>
          <w:between w:val="nil"/>
        </w:pBdr>
        <w:ind w:left="851" w:hanging="567"/>
        <w:jc w:val="both"/>
        <w:rPr>
          <w:lang w:val="es-ES_tradnl"/>
        </w:rPr>
      </w:pPr>
      <w:r w:rsidRPr="00B10C8E">
        <w:rPr>
          <w:b/>
          <w:color w:val="000000"/>
          <w:sz w:val="22"/>
          <w:szCs w:val="22"/>
          <w:lang w:val="es-ES_tradnl"/>
        </w:rPr>
        <w:t xml:space="preserve">Formación continua: </w:t>
      </w:r>
      <w:r w:rsidRPr="00B10C8E">
        <w:rPr>
          <w:color w:val="000000"/>
          <w:sz w:val="22"/>
          <w:szCs w:val="22"/>
          <w:lang w:val="es-ES_tradnl"/>
        </w:rPr>
        <w:t xml:space="preserve">Capacitación a la que cada auditor calificado deberá someterse anualmente. Esta capacitación es sobre cambios en el sistema FSC o de acuerdo a las necesidades </w:t>
      </w:r>
      <w:r w:rsidRPr="00B10C8E">
        <w:rPr>
          <w:sz w:val="22"/>
          <w:szCs w:val="22"/>
          <w:lang w:val="es-ES_tradnl"/>
        </w:rPr>
        <w:t>particulares</w:t>
      </w:r>
      <w:r w:rsidRPr="00B10C8E">
        <w:rPr>
          <w:color w:val="000000"/>
          <w:sz w:val="22"/>
          <w:szCs w:val="22"/>
          <w:lang w:val="es-ES_tradnl"/>
        </w:rPr>
        <w:t xml:space="preserve"> de un auditor  (cf. Anexo 2 de FSC-STD-20-001 V 4-0 para más detalles).</w:t>
      </w:r>
    </w:p>
    <w:p w14:paraId="27F054C7" w14:textId="77777777" w:rsidR="008177AE" w:rsidRPr="00B10C8E" w:rsidRDefault="00000000">
      <w:pPr>
        <w:numPr>
          <w:ilvl w:val="1"/>
          <w:numId w:val="1"/>
        </w:numPr>
        <w:pBdr>
          <w:top w:val="nil"/>
          <w:left w:val="nil"/>
          <w:bottom w:val="nil"/>
          <w:right w:val="nil"/>
          <w:between w:val="nil"/>
        </w:pBdr>
        <w:ind w:left="851" w:hanging="567"/>
        <w:jc w:val="both"/>
        <w:rPr>
          <w:lang w:val="es-ES_tradnl"/>
        </w:rPr>
      </w:pPr>
      <w:r w:rsidRPr="00B10C8E">
        <w:rPr>
          <w:b/>
          <w:color w:val="000000"/>
          <w:sz w:val="22"/>
          <w:szCs w:val="22"/>
          <w:lang w:val="es-ES_tradnl"/>
        </w:rPr>
        <w:t xml:space="preserve">Días: </w:t>
      </w:r>
      <w:r w:rsidRPr="00B10C8E">
        <w:rPr>
          <w:color w:val="000000"/>
          <w:sz w:val="22"/>
          <w:szCs w:val="22"/>
          <w:lang w:val="es-ES_tradnl"/>
        </w:rPr>
        <w:t>Los plazos mencionados en este procedimiento en días se refieren a días hábiles, salvo que se especifique lo contrario.</w:t>
      </w:r>
    </w:p>
    <w:p w14:paraId="49F128CA" w14:textId="77777777" w:rsidR="008177AE" w:rsidRPr="00B10C8E" w:rsidRDefault="00000000">
      <w:pPr>
        <w:numPr>
          <w:ilvl w:val="1"/>
          <w:numId w:val="1"/>
        </w:numPr>
        <w:pBdr>
          <w:top w:val="nil"/>
          <w:left w:val="nil"/>
          <w:bottom w:val="nil"/>
          <w:right w:val="nil"/>
          <w:between w:val="nil"/>
        </w:pBdr>
        <w:ind w:left="851" w:hanging="567"/>
        <w:jc w:val="both"/>
        <w:rPr>
          <w:lang w:val="es-ES_tradnl"/>
        </w:rPr>
      </w:pPr>
      <w:r w:rsidRPr="00B10C8E">
        <w:rPr>
          <w:b/>
          <w:color w:val="000000"/>
          <w:sz w:val="22"/>
          <w:szCs w:val="22"/>
          <w:lang w:val="es-ES_tradnl"/>
        </w:rPr>
        <w:t xml:space="preserve">Auditores FSC: </w:t>
      </w:r>
      <w:r w:rsidRPr="00B10C8E">
        <w:rPr>
          <w:color w:val="000000"/>
          <w:sz w:val="22"/>
          <w:szCs w:val="22"/>
          <w:lang w:val="es-ES_tradnl"/>
        </w:rPr>
        <w:t>Auditores cualificados para auditar uno o todos los ámbitos FSC (especificación sobre los requisitos de cualificación véase FSC-STD-20-001 V4-0, Anexo 2).</w:t>
      </w:r>
    </w:p>
    <w:p w14:paraId="43B6A6B3" w14:textId="77777777" w:rsidR="008177AE" w:rsidRDefault="00000000">
      <w:pPr>
        <w:numPr>
          <w:ilvl w:val="1"/>
          <w:numId w:val="1"/>
        </w:numPr>
        <w:pBdr>
          <w:top w:val="nil"/>
          <w:left w:val="nil"/>
          <w:bottom w:val="nil"/>
          <w:right w:val="nil"/>
          <w:between w:val="nil"/>
        </w:pBdr>
        <w:ind w:left="851" w:hanging="567"/>
        <w:jc w:val="both"/>
      </w:pPr>
      <w:r w:rsidRPr="00B10C8E">
        <w:rPr>
          <w:b/>
          <w:color w:val="000000"/>
          <w:sz w:val="22"/>
          <w:szCs w:val="22"/>
          <w:lang w:val="es-ES_tradnl"/>
        </w:rPr>
        <w:t xml:space="preserve">Programa de Capacitación FSC: </w:t>
      </w:r>
      <w:r w:rsidRPr="00B10C8E">
        <w:rPr>
          <w:color w:val="000000"/>
          <w:sz w:val="22"/>
          <w:szCs w:val="22"/>
          <w:lang w:val="es-ES_tradnl"/>
        </w:rPr>
        <w:t>Un marco que abarca los requisitos de implementación (Parte 1 de este procedimiento) y los requisitos de contenido (Parte 2) para la "capacitación FSC" (véase el Anexo 2 de FSC-STD-20-001 V4-0). La Parte 1 contiene los requisitos</w:t>
      </w:r>
      <w:r w:rsidRPr="00B10C8E">
        <w:rPr>
          <w:sz w:val="22"/>
          <w:szCs w:val="22"/>
          <w:lang w:val="es-ES_tradnl"/>
        </w:rPr>
        <w:t xml:space="preserve"> del entrenamiento inicial</w:t>
      </w:r>
      <w:r w:rsidRPr="00B10C8E">
        <w:rPr>
          <w:color w:val="000000"/>
          <w:sz w:val="22"/>
          <w:szCs w:val="22"/>
          <w:lang w:val="es-ES_tradnl"/>
        </w:rPr>
        <w:t xml:space="preserve"> de los candidatos a auditor FSC y para la capacitación continua de los auditores FSC. </w:t>
      </w:r>
      <w:r>
        <w:rPr>
          <w:color w:val="000000"/>
          <w:sz w:val="22"/>
          <w:szCs w:val="22"/>
        </w:rPr>
        <w:t xml:space="preserve">La </w:t>
      </w:r>
      <w:proofErr w:type="spellStart"/>
      <w:r>
        <w:rPr>
          <w:color w:val="000000"/>
          <w:sz w:val="22"/>
          <w:szCs w:val="22"/>
        </w:rPr>
        <w:t>Parte</w:t>
      </w:r>
      <w:proofErr w:type="spellEnd"/>
      <w:r>
        <w:rPr>
          <w:color w:val="000000"/>
          <w:sz w:val="22"/>
          <w:szCs w:val="22"/>
        </w:rPr>
        <w:t xml:space="preserve"> 2 </w:t>
      </w:r>
      <w:proofErr w:type="spellStart"/>
      <w:r>
        <w:rPr>
          <w:color w:val="000000"/>
          <w:sz w:val="22"/>
          <w:szCs w:val="22"/>
        </w:rPr>
        <w:t>sólo</w:t>
      </w:r>
      <w:proofErr w:type="spellEnd"/>
      <w:r>
        <w:rPr>
          <w:color w:val="000000"/>
          <w:sz w:val="22"/>
          <w:szCs w:val="22"/>
        </w:rPr>
        <w:t xml:space="preserve"> se </w:t>
      </w:r>
      <w:proofErr w:type="spellStart"/>
      <w:r>
        <w:rPr>
          <w:color w:val="000000"/>
          <w:sz w:val="22"/>
          <w:szCs w:val="22"/>
        </w:rPr>
        <w:t>refiere</w:t>
      </w:r>
      <w:proofErr w:type="spellEnd"/>
      <w:r>
        <w:rPr>
          <w:color w:val="000000"/>
          <w:sz w:val="22"/>
          <w:szCs w:val="22"/>
        </w:rPr>
        <w:t xml:space="preserve"> a la </w:t>
      </w:r>
      <w:proofErr w:type="spellStart"/>
      <w:r>
        <w:rPr>
          <w:color w:val="000000"/>
          <w:sz w:val="22"/>
          <w:szCs w:val="22"/>
        </w:rPr>
        <w:t>capacitación</w:t>
      </w:r>
      <w:proofErr w:type="spellEnd"/>
      <w:r>
        <w:rPr>
          <w:color w:val="000000"/>
          <w:sz w:val="22"/>
          <w:szCs w:val="22"/>
        </w:rPr>
        <w:t xml:space="preserve"> </w:t>
      </w:r>
      <w:proofErr w:type="spellStart"/>
      <w:r>
        <w:rPr>
          <w:color w:val="000000"/>
          <w:sz w:val="22"/>
          <w:szCs w:val="22"/>
        </w:rPr>
        <w:t>inicial</w:t>
      </w:r>
      <w:proofErr w:type="spellEnd"/>
      <w:r>
        <w:rPr>
          <w:color w:val="000000"/>
          <w:sz w:val="22"/>
          <w:szCs w:val="22"/>
        </w:rPr>
        <w:t>.</w:t>
      </w:r>
    </w:p>
    <w:p w14:paraId="5125E849" w14:textId="77777777" w:rsidR="008177AE" w:rsidRPr="00B10C8E" w:rsidRDefault="00000000">
      <w:pPr>
        <w:numPr>
          <w:ilvl w:val="1"/>
          <w:numId w:val="1"/>
        </w:numPr>
        <w:pBdr>
          <w:top w:val="nil"/>
          <w:left w:val="nil"/>
          <w:bottom w:val="nil"/>
          <w:right w:val="nil"/>
          <w:between w:val="nil"/>
        </w:pBdr>
        <w:ind w:left="851" w:hanging="567"/>
        <w:jc w:val="both"/>
        <w:rPr>
          <w:lang w:val="es-ES_tradnl"/>
        </w:rPr>
      </w:pPr>
      <w:r w:rsidRPr="00B10C8E">
        <w:rPr>
          <w:b/>
          <w:color w:val="000000"/>
          <w:sz w:val="22"/>
          <w:szCs w:val="22"/>
          <w:lang w:val="es-ES_tradnl"/>
        </w:rPr>
        <w:t xml:space="preserve">Conferencia: </w:t>
      </w:r>
      <w:r w:rsidRPr="00B10C8E">
        <w:rPr>
          <w:color w:val="000000"/>
          <w:sz w:val="22"/>
          <w:szCs w:val="22"/>
          <w:lang w:val="es-ES_tradnl"/>
        </w:rPr>
        <w:t>Transmisión de información o teoría a un grupo de personas. A diferencia de la formación, una conferencia no se centra en la participación activa del alumno.</w:t>
      </w:r>
    </w:p>
    <w:p w14:paraId="364D0865" w14:textId="77777777" w:rsidR="008177AE" w:rsidRPr="00B10C8E" w:rsidRDefault="00000000">
      <w:pPr>
        <w:numPr>
          <w:ilvl w:val="1"/>
          <w:numId w:val="1"/>
        </w:numPr>
        <w:pBdr>
          <w:top w:val="nil"/>
          <w:left w:val="nil"/>
          <w:bottom w:val="nil"/>
          <w:right w:val="nil"/>
          <w:between w:val="nil"/>
        </w:pBdr>
        <w:ind w:left="851" w:hanging="567"/>
        <w:jc w:val="both"/>
        <w:rPr>
          <w:lang w:val="es-ES_tradnl"/>
        </w:rPr>
      </w:pPr>
      <w:r w:rsidRPr="00B10C8E">
        <w:rPr>
          <w:b/>
          <w:color w:val="000000"/>
          <w:sz w:val="22"/>
          <w:szCs w:val="22"/>
          <w:lang w:val="es-ES_tradnl"/>
        </w:rPr>
        <w:t xml:space="preserve">Formación </w:t>
      </w:r>
      <w:r w:rsidRPr="00B10C8E">
        <w:rPr>
          <w:b/>
          <w:sz w:val="22"/>
          <w:szCs w:val="22"/>
          <w:lang w:val="es-ES_tradnl"/>
        </w:rPr>
        <w:t>Online en Vivo</w:t>
      </w:r>
      <w:r w:rsidRPr="00B10C8E">
        <w:rPr>
          <w:b/>
          <w:color w:val="000000"/>
          <w:sz w:val="22"/>
          <w:szCs w:val="22"/>
          <w:lang w:val="es-ES_tradnl"/>
        </w:rPr>
        <w:t xml:space="preserve"> (</w:t>
      </w:r>
      <w:r w:rsidRPr="00B10C8E">
        <w:rPr>
          <w:b/>
          <w:sz w:val="22"/>
          <w:szCs w:val="22"/>
          <w:lang w:val="es-ES_tradnl"/>
        </w:rPr>
        <w:t>F</w:t>
      </w:r>
      <w:r w:rsidRPr="00B10C8E">
        <w:rPr>
          <w:b/>
          <w:color w:val="000000"/>
          <w:sz w:val="22"/>
          <w:szCs w:val="22"/>
          <w:lang w:val="es-ES_tradnl"/>
        </w:rPr>
        <w:t>O</w:t>
      </w:r>
      <w:r w:rsidRPr="00B10C8E">
        <w:rPr>
          <w:b/>
          <w:sz w:val="22"/>
          <w:szCs w:val="22"/>
          <w:lang w:val="es-ES_tradnl"/>
        </w:rPr>
        <w:t>V</w:t>
      </w:r>
      <w:r w:rsidRPr="00B10C8E">
        <w:rPr>
          <w:b/>
          <w:color w:val="000000"/>
          <w:sz w:val="22"/>
          <w:szCs w:val="22"/>
          <w:lang w:val="es-ES_tradnl"/>
        </w:rPr>
        <w:t>)</w:t>
      </w:r>
      <w:r w:rsidRPr="00B10C8E">
        <w:rPr>
          <w:color w:val="000000"/>
          <w:sz w:val="22"/>
          <w:szCs w:val="22"/>
          <w:lang w:val="es-ES_tradnl"/>
        </w:rPr>
        <w:t xml:space="preserve">: Actos de formación organizados en una plataforma de reunión virtual en directo, en la que participantes y formadores se reúnen para interactuar con voz y vídeo. Tanto los formadores como los participantes deben estar en línea al mismo tiempo. </w:t>
      </w:r>
    </w:p>
    <w:p w14:paraId="4447D64B" w14:textId="77777777" w:rsidR="008177AE" w:rsidRPr="00B10C8E" w:rsidRDefault="00000000">
      <w:pPr>
        <w:numPr>
          <w:ilvl w:val="1"/>
          <w:numId w:val="1"/>
        </w:numPr>
        <w:pBdr>
          <w:top w:val="nil"/>
          <w:left w:val="nil"/>
          <w:bottom w:val="nil"/>
          <w:right w:val="nil"/>
          <w:between w:val="nil"/>
        </w:pBdr>
        <w:ind w:left="851" w:hanging="567"/>
        <w:jc w:val="both"/>
        <w:rPr>
          <w:lang w:val="es-ES_tradnl"/>
        </w:rPr>
      </w:pPr>
      <w:r w:rsidRPr="00B10C8E">
        <w:rPr>
          <w:b/>
          <w:color w:val="000000"/>
          <w:sz w:val="22"/>
          <w:szCs w:val="22"/>
          <w:lang w:val="es-ES_tradnl"/>
        </w:rPr>
        <w:t>Presencial:</w:t>
      </w:r>
      <w:r w:rsidRPr="00B10C8E">
        <w:rPr>
          <w:color w:val="000000"/>
          <w:sz w:val="22"/>
          <w:szCs w:val="22"/>
          <w:lang w:val="es-ES_tradnl"/>
        </w:rPr>
        <w:t xml:space="preserve"> La asistencia a un evento de formación con conferencias en directo y el participante presente físicamente en persona o físicamente a través de medios de videoconferencia. </w:t>
      </w:r>
    </w:p>
    <w:p w14:paraId="12F4DFA7" w14:textId="77777777" w:rsidR="008177AE" w:rsidRPr="00B10C8E" w:rsidRDefault="00000000">
      <w:pPr>
        <w:numPr>
          <w:ilvl w:val="1"/>
          <w:numId w:val="1"/>
        </w:numPr>
        <w:pBdr>
          <w:top w:val="nil"/>
          <w:left w:val="nil"/>
          <w:bottom w:val="nil"/>
          <w:right w:val="nil"/>
          <w:between w:val="nil"/>
        </w:pBdr>
        <w:ind w:left="851" w:hanging="567"/>
        <w:jc w:val="both"/>
        <w:rPr>
          <w:lang w:val="es-ES_tradnl"/>
        </w:rPr>
      </w:pPr>
      <w:r w:rsidRPr="00B10C8E">
        <w:rPr>
          <w:b/>
          <w:color w:val="000000"/>
          <w:sz w:val="22"/>
          <w:szCs w:val="22"/>
          <w:lang w:val="es-ES_tradnl"/>
        </w:rPr>
        <w:t xml:space="preserve">Aprendiz: </w:t>
      </w:r>
      <w:r w:rsidRPr="00B10C8E">
        <w:rPr>
          <w:color w:val="000000"/>
          <w:sz w:val="22"/>
          <w:szCs w:val="22"/>
          <w:lang w:val="es-ES_tradnl"/>
        </w:rPr>
        <w:t>Cualquier persona que participe en un curso de formación.</w:t>
      </w:r>
    </w:p>
    <w:p w14:paraId="5734CC6E" w14:textId="77777777" w:rsidR="008177AE" w:rsidRPr="00B10C8E" w:rsidRDefault="00000000">
      <w:pPr>
        <w:numPr>
          <w:ilvl w:val="1"/>
          <w:numId w:val="1"/>
        </w:numPr>
        <w:pBdr>
          <w:top w:val="nil"/>
          <w:left w:val="nil"/>
          <w:bottom w:val="nil"/>
          <w:right w:val="nil"/>
          <w:between w:val="nil"/>
        </w:pBdr>
        <w:ind w:left="851" w:hanging="567"/>
        <w:jc w:val="both"/>
        <w:rPr>
          <w:lang w:val="es-ES_tradnl"/>
        </w:rPr>
      </w:pPr>
      <w:r w:rsidRPr="00B10C8E">
        <w:rPr>
          <w:b/>
          <w:color w:val="000000"/>
          <w:sz w:val="22"/>
          <w:szCs w:val="22"/>
          <w:lang w:val="es-ES_tradnl"/>
        </w:rPr>
        <w:t xml:space="preserve">Formación: </w:t>
      </w:r>
      <w:r w:rsidRPr="00B10C8E">
        <w:rPr>
          <w:color w:val="000000"/>
          <w:sz w:val="22"/>
          <w:szCs w:val="22"/>
          <w:lang w:val="es-ES_tradnl"/>
        </w:rPr>
        <w:t>Sesión(es) interactiva(s) impartida(s) por al menos un formador. Aunque las clases pueden formar parte de la formación, son sólo uno de los diversos métodos (por ejemplo, rondas de debate, juegos de rol, estudios de casos o trabajo individual y en grupo) utilizados para la participación activa de los alumnos en el desarrollo o la mejora de sus competencias.</w:t>
      </w:r>
    </w:p>
    <w:p w14:paraId="1F936BBC" w14:textId="77777777" w:rsidR="008177AE" w:rsidRPr="00B10C8E" w:rsidRDefault="00000000">
      <w:pPr>
        <w:numPr>
          <w:ilvl w:val="1"/>
          <w:numId w:val="1"/>
        </w:numPr>
        <w:pBdr>
          <w:top w:val="nil"/>
          <w:left w:val="nil"/>
          <w:bottom w:val="nil"/>
          <w:right w:val="nil"/>
          <w:between w:val="nil"/>
        </w:pBdr>
        <w:ind w:left="851" w:hanging="567"/>
        <w:jc w:val="both"/>
        <w:rPr>
          <w:lang w:val="es-ES_tradnl"/>
        </w:rPr>
      </w:pPr>
      <w:r w:rsidRPr="00B10C8E">
        <w:rPr>
          <w:b/>
          <w:color w:val="000000"/>
          <w:sz w:val="22"/>
          <w:szCs w:val="22"/>
          <w:lang w:val="es-ES_tradnl"/>
        </w:rPr>
        <w:t xml:space="preserve">Formador: </w:t>
      </w:r>
      <w:r w:rsidRPr="00B10C8E">
        <w:rPr>
          <w:color w:val="000000"/>
          <w:sz w:val="22"/>
          <w:szCs w:val="22"/>
          <w:lang w:val="es-ES_tradnl"/>
        </w:rPr>
        <w:t>Un auditor experimentado y competente en auditorías de alcances FSC con competencia adicional para impartir el contenido central del Programa de Capacitación FSC.</w:t>
      </w:r>
    </w:p>
    <w:p w14:paraId="7598C19E" w14:textId="77777777" w:rsidR="008177AE" w:rsidRPr="00B10C8E" w:rsidRDefault="00000000">
      <w:pPr>
        <w:numPr>
          <w:ilvl w:val="1"/>
          <w:numId w:val="1"/>
        </w:numPr>
        <w:pBdr>
          <w:top w:val="nil"/>
          <w:left w:val="nil"/>
          <w:bottom w:val="nil"/>
          <w:right w:val="nil"/>
          <w:between w:val="nil"/>
        </w:pBdr>
        <w:ind w:left="851" w:hanging="567"/>
        <w:jc w:val="both"/>
        <w:rPr>
          <w:lang w:val="es-ES_tradnl"/>
        </w:rPr>
      </w:pPr>
      <w:r w:rsidRPr="00B10C8E">
        <w:rPr>
          <w:b/>
          <w:color w:val="000000"/>
          <w:sz w:val="22"/>
          <w:szCs w:val="22"/>
          <w:lang w:val="es-ES_tradnl"/>
        </w:rPr>
        <w:lastRenderedPageBreak/>
        <w:t>Proveedor de Capacitación (P</w:t>
      </w:r>
      <w:r w:rsidRPr="00B10C8E">
        <w:rPr>
          <w:b/>
          <w:sz w:val="22"/>
          <w:szCs w:val="22"/>
          <w:lang w:val="es-ES_tradnl"/>
        </w:rPr>
        <w:t>C</w:t>
      </w:r>
      <w:r w:rsidRPr="00B10C8E">
        <w:rPr>
          <w:b/>
          <w:color w:val="000000"/>
          <w:sz w:val="22"/>
          <w:szCs w:val="22"/>
          <w:lang w:val="es-ES_tradnl"/>
        </w:rPr>
        <w:t xml:space="preserve">): </w:t>
      </w:r>
      <w:r w:rsidRPr="00B10C8E">
        <w:rPr>
          <w:color w:val="000000"/>
          <w:sz w:val="22"/>
          <w:szCs w:val="22"/>
          <w:lang w:val="es-ES_tradnl"/>
        </w:rPr>
        <w:t>Una entidad que imparte parte o la totalidad del Programa de Capacitación FSC. Puede ser una entidad de certificación acreditada o un proveedor externo de servicios de capacitación.</w:t>
      </w:r>
    </w:p>
    <w:p w14:paraId="0048BEB1" w14:textId="77777777" w:rsidR="008177AE" w:rsidRPr="00B10C8E" w:rsidRDefault="008177AE">
      <w:pPr>
        <w:rPr>
          <w:lang w:val="es-ES_tradnl"/>
        </w:rPr>
      </w:pPr>
    </w:p>
    <w:p w14:paraId="01C83C2F" w14:textId="77777777" w:rsidR="008177AE" w:rsidRDefault="00000000">
      <w:pPr>
        <w:numPr>
          <w:ilvl w:val="0"/>
          <w:numId w:val="1"/>
        </w:numPr>
        <w:pBdr>
          <w:top w:val="nil"/>
          <w:left w:val="nil"/>
          <w:bottom w:val="nil"/>
          <w:right w:val="nil"/>
          <w:between w:val="nil"/>
        </w:pBdr>
      </w:pPr>
      <w:proofErr w:type="spellStart"/>
      <w:r>
        <w:rPr>
          <w:b/>
          <w:color w:val="000000"/>
          <w:sz w:val="24"/>
          <w:szCs w:val="24"/>
        </w:rPr>
        <w:t>Objeto</w:t>
      </w:r>
      <w:proofErr w:type="spellEnd"/>
      <w:r>
        <w:rPr>
          <w:b/>
          <w:color w:val="000000"/>
          <w:sz w:val="24"/>
          <w:szCs w:val="24"/>
        </w:rPr>
        <w:t xml:space="preserve"> y </w:t>
      </w:r>
      <w:proofErr w:type="spellStart"/>
      <w:r>
        <w:rPr>
          <w:b/>
          <w:color w:val="000000"/>
          <w:sz w:val="24"/>
          <w:szCs w:val="24"/>
        </w:rPr>
        <w:t>ámbito</w:t>
      </w:r>
      <w:proofErr w:type="spellEnd"/>
      <w:r>
        <w:rPr>
          <w:b/>
          <w:color w:val="000000"/>
          <w:sz w:val="24"/>
          <w:szCs w:val="24"/>
        </w:rPr>
        <w:t xml:space="preserve"> de </w:t>
      </w:r>
      <w:proofErr w:type="spellStart"/>
      <w:r>
        <w:rPr>
          <w:b/>
          <w:color w:val="000000"/>
          <w:sz w:val="24"/>
          <w:szCs w:val="24"/>
        </w:rPr>
        <w:t>aplicación</w:t>
      </w:r>
      <w:proofErr w:type="spellEnd"/>
      <w:r>
        <w:rPr>
          <w:b/>
          <w:color w:val="000000"/>
          <w:sz w:val="24"/>
          <w:szCs w:val="24"/>
        </w:rPr>
        <w:t xml:space="preserve"> </w:t>
      </w:r>
    </w:p>
    <w:p w14:paraId="79B98D2C" w14:textId="77777777" w:rsidR="008177AE" w:rsidRPr="00B10C8E" w:rsidRDefault="00000000">
      <w:pPr>
        <w:numPr>
          <w:ilvl w:val="1"/>
          <w:numId w:val="1"/>
        </w:numPr>
        <w:pBdr>
          <w:top w:val="nil"/>
          <w:left w:val="nil"/>
          <w:bottom w:val="nil"/>
          <w:right w:val="nil"/>
          <w:between w:val="nil"/>
        </w:pBdr>
        <w:jc w:val="both"/>
        <w:rPr>
          <w:lang w:val="es-ES_tradnl"/>
        </w:rPr>
      </w:pPr>
      <w:bookmarkStart w:id="1" w:name="_heading=h.s4ctg9yeou" w:colFirst="0" w:colLast="0"/>
      <w:bookmarkEnd w:id="1"/>
      <w:r w:rsidRPr="00B10C8E">
        <w:rPr>
          <w:color w:val="000000"/>
          <w:sz w:val="22"/>
          <w:szCs w:val="22"/>
          <w:lang w:val="es-ES_tradnl"/>
        </w:rPr>
        <w:t>Este Manual proporciona instrucciones para capacitar a los auditores FSC de Cadena de Custodia (COC, por sus siglas en inglés) para mejorar su competencia en la auditoría de los Requisitos Fundamentales de Trabajo (CLR, por sus siglas en inglés) FSC COC durante las auditorías FSC COC. El Manual ofrece orientación a los Proveedores de Capacitación (TP, por sus siglas en inglés) en para planear, preparar y llevar a cabo el curso de capacitación FSC COC CLR</w:t>
      </w:r>
      <w:r w:rsidRPr="00B10C8E">
        <w:rPr>
          <w:sz w:val="22"/>
          <w:szCs w:val="22"/>
          <w:lang w:val="es-ES_tradnl"/>
        </w:rPr>
        <w:t>.</w:t>
      </w:r>
    </w:p>
    <w:p w14:paraId="5E69BEBE" w14:textId="77777777" w:rsidR="008177AE" w:rsidRPr="00B10C8E" w:rsidRDefault="00000000">
      <w:pPr>
        <w:pBdr>
          <w:top w:val="nil"/>
          <w:left w:val="nil"/>
          <w:bottom w:val="nil"/>
          <w:right w:val="nil"/>
          <w:between w:val="nil"/>
        </w:pBdr>
        <w:ind w:left="851" w:hanging="425"/>
        <w:jc w:val="both"/>
        <w:rPr>
          <w:color w:val="000000"/>
          <w:sz w:val="22"/>
          <w:szCs w:val="22"/>
          <w:lang w:val="es-ES_tradnl"/>
        </w:rPr>
      </w:pPr>
      <w:r w:rsidRPr="00B10C8E">
        <w:rPr>
          <w:color w:val="000000"/>
          <w:sz w:val="22"/>
          <w:szCs w:val="22"/>
          <w:lang w:val="es-ES_tradnl"/>
        </w:rPr>
        <w:t xml:space="preserve">2.2 La introducción de los Requisitos Fundamentales de Trabajo FSC en la Norma FSC de Cadena de Custodia (COC)  </w:t>
      </w:r>
      <w:r w:rsidRPr="00B10C8E">
        <w:rPr>
          <w:sz w:val="22"/>
          <w:szCs w:val="22"/>
          <w:lang w:val="es-ES_tradnl"/>
        </w:rPr>
        <w:t xml:space="preserve">remarcó </w:t>
      </w:r>
      <w:r w:rsidRPr="00B10C8E">
        <w:rPr>
          <w:color w:val="000000"/>
          <w:sz w:val="22"/>
          <w:szCs w:val="22"/>
          <w:lang w:val="es-ES_tradnl"/>
        </w:rPr>
        <w:t xml:space="preserve"> las deficiencias en la competencia y capacitación de los auditores. Los estudios y talleres realizados por Assurance </w:t>
      </w:r>
      <w:proofErr w:type="spellStart"/>
      <w:r w:rsidRPr="00B10C8E">
        <w:rPr>
          <w:color w:val="000000"/>
          <w:sz w:val="22"/>
          <w:szCs w:val="22"/>
          <w:lang w:val="es-ES_tradnl"/>
        </w:rPr>
        <w:t>Services</w:t>
      </w:r>
      <w:proofErr w:type="spellEnd"/>
      <w:r w:rsidRPr="00B10C8E">
        <w:rPr>
          <w:color w:val="000000"/>
          <w:sz w:val="22"/>
          <w:szCs w:val="22"/>
          <w:lang w:val="es-ES_tradnl"/>
        </w:rPr>
        <w:t xml:space="preserve"> International (ASI) identificaron retos clave, incluyendo dificultades para auditar ciertos requisitos de l</w:t>
      </w:r>
      <w:r w:rsidRPr="00B10C8E">
        <w:rPr>
          <w:sz w:val="22"/>
          <w:szCs w:val="22"/>
          <w:lang w:val="es-ES_tradnl"/>
        </w:rPr>
        <w:t>os</w:t>
      </w:r>
      <w:r w:rsidRPr="00B10C8E">
        <w:rPr>
          <w:color w:val="000000"/>
          <w:sz w:val="22"/>
          <w:szCs w:val="22"/>
          <w:lang w:val="es-ES_tradnl"/>
        </w:rPr>
        <w:t xml:space="preserve"> </w:t>
      </w:r>
      <w:r w:rsidRPr="00B10C8E">
        <w:rPr>
          <w:sz w:val="22"/>
          <w:szCs w:val="22"/>
          <w:lang w:val="es-ES_tradnl"/>
        </w:rPr>
        <w:t>CLR</w:t>
      </w:r>
      <w:r w:rsidRPr="00B10C8E">
        <w:rPr>
          <w:color w:val="000000"/>
          <w:sz w:val="22"/>
          <w:szCs w:val="22"/>
          <w:lang w:val="es-ES_tradnl"/>
        </w:rPr>
        <w:t>, debilidades en los sistemas de las Entidades de Certificación (</w:t>
      </w:r>
      <w:r w:rsidRPr="00B10C8E">
        <w:rPr>
          <w:sz w:val="22"/>
          <w:szCs w:val="22"/>
          <w:lang w:val="es-ES_tradnl"/>
        </w:rPr>
        <w:t>CB, por sus siglas en inglés</w:t>
      </w:r>
      <w:r w:rsidRPr="00B10C8E">
        <w:rPr>
          <w:color w:val="000000"/>
          <w:sz w:val="22"/>
          <w:szCs w:val="22"/>
          <w:lang w:val="es-ES_tradnl"/>
        </w:rPr>
        <w:t xml:space="preserve">) e inconsistencias en la capacitación de los auditores. Para abordar estas cuestiones, se desarrolló un curso de formación especializado para auditores FSC COC, TP y </w:t>
      </w:r>
      <w:proofErr w:type="spellStart"/>
      <w:r w:rsidRPr="00B10C8E">
        <w:rPr>
          <w:sz w:val="22"/>
          <w:szCs w:val="22"/>
          <w:lang w:val="es-ES_tradnl"/>
        </w:rPr>
        <w:t>CBs</w:t>
      </w:r>
      <w:proofErr w:type="spellEnd"/>
      <w:r w:rsidRPr="00B10C8E">
        <w:rPr>
          <w:color w:val="000000"/>
          <w:sz w:val="22"/>
          <w:szCs w:val="22"/>
          <w:lang w:val="es-ES_tradnl"/>
        </w:rPr>
        <w:t xml:space="preserve">. </w:t>
      </w:r>
    </w:p>
    <w:p w14:paraId="19C75D10" w14:textId="77777777" w:rsidR="008177AE" w:rsidRPr="00B10C8E" w:rsidRDefault="00000000">
      <w:pPr>
        <w:pBdr>
          <w:top w:val="nil"/>
          <w:left w:val="nil"/>
          <w:bottom w:val="nil"/>
          <w:right w:val="nil"/>
          <w:between w:val="nil"/>
        </w:pBdr>
        <w:ind w:left="360" w:firstLine="425"/>
        <w:jc w:val="both"/>
        <w:rPr>
          <w:color w:val="000000"/>
          <w:sz w:val="22"/>
          <w:szCs w:val="22"/>
          <w:lang w:val="es-ES_tradnl"/>
        </w:rPr>
      </w:pPr>
      <w:r w:rsidRPr="00B10C8E">
        <w:rPr>
          <w:color w:val="000000"/>
          <w:sz w:val="22"/>
          <w:szCs w:val="22"/>
          <w:lang w:val="es-ES_tradnl"/>
        </w:rPr>
        <w:t xml:space="preserve">2.3 Los objetivos del Manual de formación son: </w:t>
      </w:r>
    </w:p>
    <w:p w14:paraId="1049E0B8" w14:textId="77777777" w:rsidR="008177AE" w:rsidRPr="00B10C8E" w:rsidRDefault="00000000">
      <w:pPr>
        <w:numPr>
          <w:ilvl w:val="0"/>
          <w:numId w:val="19"/>
        </w:numPr>
        <w:pBdr>
          <w:top w:val="nil"/>
          <w:left w:val="nil"/>
          <w:bottom w:val="nil"/>
          <w:right w:val="nil"/>
          <w:between w:val="nil"/>
        </w:pBdr>
        <w:spacing w:after="0"/>
        <w:ind w:left="1276"/>
        <w:jc w:val="both"/>
        <w:rPr>
          <w:color w:val="000000"/>
          <w:sz w:val="22"/>
          <w:szCs w:val="22"/>
          <w:lang w:val="es-ES_tradnl"/>
        </w:rPr>
      </w:pPr>
      <w:r w:rsidRPr="00B10C8E">
        <w:rPr>
          <w:color w:val="000000"/>
          <w:sz w:val="22"/>
          <w:szCs w:val="22"/>
          <w:lang w:val="es-ES_tradnl"/>
        </w:rPr>
        <w:t xml:space="preserve">aumentar el conocimiento de los auditores y las entidades de certificación sobre </w:t>
      </w:r>
      <w:r w:rsidRPr="00B10C8E">
        <w:rPr>
          <w:sz w:val="22"/>
          <w:szCs w:val="22"/>
          <w:lang w:val="es-ES_tradnl"/>
        </w:rPr>
        <w:t xml:space="preserve">los </w:t>
      </w:r>
      <w:r w:rsidRPr="00B10C8E">
        <w:rPr>
          <w:color w:val="000000"/>
          <w:sz w:val="22"/>
          <w:szCs w:val="22"/>
          <w:lang w:val="es-ES_tradnl"/>
        </w:rPr>
        <w:t xml:space="preserve"> CLR de FSC y los convenios pertinentes / asociados de la Organización Internacional del Trabajo (OIT);</w:t>
      </w:r>
    </w:p>
    <w:p w14:paraId="7D3EA544" w14:textId="77777777" w:rsidR="008177AE" w:rsidRPr="00B10C8E" w:rsidRDefault="00000000">
      <w:pPr>
        <w:numPr>
          <w:ilvl w:val="0"/>
          <w:numId w:val="19"/>
        </w:numPr>
        <w:pBdr>
          <w:top w:val="nil"/>
          <w:left w:val="nil"/>
          <w:bottom w:val="nil"/>
          <w:right w:val="nil"/>
          <w:between w:val="nil"/>
        </w:pBdr>
        <w:spacing w:after="0"/>
        <w:ind w:left="1276"/>
        <w:jc w:val="both"/>
        <w:rPr>
          <w:color w:val="000000"/>
          <w:sz w:val="22"/>
          <w:szCs w:val="22"/>
          <w:lang w:val="es-ES_tradnl"/>
        </w:rPr>
      </w:pPr>
      <w:r w:rsidRPr="00B10C8E">
        <w:rPr>
          <w:color w:val="000000"/>
          <w:sz w:val="22"/>
          <w:szCs w:val="22"/>
          <w:lang w:val="es-ES_tradnl"/>
        </w:rPr>
        <w:t>proporcionar orientación a los auditores y entidades de certificación para evaluar las lagunas legales existentes y las posibles violaciones de los derechos fundamentales en los territorios en los que operan con respecto al CLR de FSC;</w:t>
      </w:r>
    </w:p>
    <w:p w14:paraId="67572B45" w14:textId="77777777" w:rsidR="008177AE" w:rsidRPr="00B10C8E" w:rsidRDefault="00000000">
      <w:pPr>
        <w:numPr>
          <w:ilvl w:val="0"/>
          <w:numId w:val="19"/>
        </w:numPr>
        <w:pBdr>
          <w:top w:val="nil"/>
          <w:left w:val="nil"/>
          <w:bottom w:val="nil"/>
          <w:right w:val="nil"/>
          <w:between w:val="nil"/>
        </w:pBdr>
        <w:spacing w:after="0"/>
        <w:ind w:left="1276"/>
        <w:jc w:val="both"/>
        <w:rPr>
          <w:color w:val="000000"/>
          <w:sz w:val="22"/>
          <w:szCs w:val="22"/>
          <w:lang w:val="es-ES_tradnl"/>
        </w:rPr>
      </w:pPr>
      <w:r w:rsidRPr="00B10C8E">
        <w:rPr>
          <w:color w:val="000000"/>
          <w:sz w:val="22"/>
          <w:szCs w:val="22"/>
          <w:lang w:val="es-ES_tradnl"/>
        </w:rPr>
        <w:t xml:space="preserve">proporcionar conocimientos básicos sobre los puntos de control durante las auditorías y sobre cómo identificar posibles riesgos relacionados con </w:t>
      </w:r>
      <w:r w:rsidRPr="00B10C8E">
        <w:rPr>
          <w:sz w:val="22"/>
          <w:szCs w:val="22"/>
          <w:lang w:val="es-ES_tradnl"/>
        </w:rPr>
        <w:t>los CLR</w:t>
      </w:r>
      <w:r w:rsidRPr="00B10C8E">
        <w:rPr>
          <w:color w:val="000000"/>
          <w:sz w:val="22"/>
          <w:szCs w:val="22"/>
          <w:lang w:val="es-ES_tradnl"/>
        </w:rPr>
        <w:t xml:space="preserve"> en el perfil de los </w:t>
      </w:r>
      <w:r w:rsidRPr="00B10C8E">
        <w:rPr>
          <w:sz w:val="22"/>
          <w:szCs w:val="22"/>
          <w:lang w:val="es-ES_tradnl"/>
        </w:rPr>
        <w:t>T</w:t>
      </w:r>
      <w:r w:rsidRPr="00B10C8E">
        <w:rPr>
          <w:color w:val="000000"/>
          <w:sz w:val="22"/>
          <w:szCs w:val="22"/>
          <w:lang w:val="es-ES_tradnl"/>
        </w:rPr>
        <w:t xml:space="preserve">itulares de </w:t>
      </w:r>
      <w:r w:rsidRPr="00B10C8E">
        <w:rPr>
          <w:sz w:val="22"/>
          <w:szCs w:val="22"/>
          <w:lang w:val="es-ES_tradnl"/>
        </w:rPr>
        <w:t>C</w:t>
      </w:r>
      <w:r w:rsidRPr="00B10C8E">
        <w:rPr>
          <w:color w:val="000000"/>
          <w:sz w:val="22"/>
          <w:szCs w:val="22"/>
          <w:lang w:val="es-ES_tradnl"/>
        </w:rPr>
        <w:t>ertificados; y</w:t>
      </w:r>
    </w:p>
    <w:p w14:paraId="1623E2CA" w14:textId="77777777" w:rsidR="008177AE" w:rsidRPr="00B10C8E" w:rsidRDefault="00000000">
      <w:pPr>
        <w:numPr>
          <w:ilvl w:val="0"/>
          <w:numId w:val="19"/>
        </w:numPr>
        <w:pBdr>
          <w:top w:val="nil"/>
          <w:left w:val="nil"/>
          <w:bottom w:val="nil"/>
          <w:right w:val="nil"/>
          <w:between w:val="nil"/>
        </w:pBdr>
        <w:ind w:left="1276"/>
        <w:jc w:val="both"/>
        <w:rPr>
          <w:color w:val="000000"/>
          <w:sz w:val="22"/>
          <w:szCs w:val="22"/>
          <w:lang w:val="es-ES_tradnl"/>
        </w:rPr>
      </w:pPr>
      <w:r w:rsidRPr="00B10C8E">
        <w:rPr>
          <w:color w:val="000000"/>
          <w:sz w:val="22"/>
          <w:szCs w:val="22"/>
          <w:lang w:val="es-ES_tradnl"/>
        </w:rPr>
        <w:t>ofrecer orientación para preparar la parte DE CLR de una auditoría FSC de C</w:t>
      </w:r>
      <w:r w:rsidRPr="00B10C8E">
        <w:rPr>
          <w:sz w:val="22"/>
          <w:szCs w:val="22"/>
          <w:lang w:val="es-ES_tradnl"/>
        </w:rPr>
        <w:t>o</w:t>
      </w:r>
      <w:r w:rsidRPr="00B10C8E">
        <w:rPr>
          <w:color w:val="000000"/>
          <w:sz w:val="22"/>
          <w:szCs w:val="22"/>
          <w:lang w:val="es-ES_tradnl"/>
        </w:rPr>
        <w:t xml:space="preserve">C, incluidas indicaciones sobre la asignación de tiempo. </w:t>
      </w:r>
    </w:p>
    <w:p w14:paraId="79C0285C" w14:textId="77777777" w:rsidR="008177AE" w:rsidRPr="00B10C8E" w:rsidRDefault="00000000">
      <w:pPr>
        <w:pBdr>
          <w:top w:val="nil"/>
          <w:left w:val="nil"/>
          <w:bottom w:val="nil"/>
          <w:right w:val="nil"/>
          <w:between w:val="nil"/>
        </w:pBdr>
        <w:ind w:left="851" w:hanging="425"/>
        <w:jc w:val="both"/>
        <w:rPr>
          <w:color w:val="000000"/>
          <w:sz w:val="22"/>
          <w:szCs w:val="22"/>
          <w:lang w:val="es-ES_tradnl"/>
        </w:rPr>
      </w:pPr>
      <w:r w:rsidRPr="00B10C8E">
        <w:rPr>
          <w:color w:val="000000"/>
          <w:sz w:val="22"/>
          <w:szCs w:val="22"/>
          <w:lang w:val="es-ES_tradnl"/>
        </w:rPr>
        <w:t xml:space="preserve">2.4 El objetivo general es aumentar la competencia de los Auditores FSC de CoC, proporcionándoles los fundamentos de la auditoría social y cómo utilizarlos en las auditorías FSC de COC para auditar los </w:t>
      </w:r>
      <w:r w:rsidRPr="00B10C8E">
        <w:rPr>
          <w:sz w:val="22"/>
          <w:szCs w:val="22"/>
          <w:lang w:val="es-ES_tradnl"/>
        </w:rPr>
        <w:t>CLR</w:t>
      </w:r>
      <w:r w:rsidRPr="00B10C8E">
        <w:rPr>
          <w:color w:val="000000"/>
          <w:sz w:val="22"/>
          <w:szCs w:val="22"/>
          <w:lang w:val="es-ES_tradnl"/>
        </w:rPr>
        <w:t xml:space="preserve"> con base en los requisitos CLR normativos FSC de COC. </w:t>
      </w:r>
    </w:p>
    <w:p w14:paraId="5BD94E7A" w14:textId="77777777" w:rsidR="008177AE" w:rsidRPr="00B10C8E" w:rsidRDefault="00000000">
      <w:pPr>
        <w:pBdr>
          <w:top w:val="nil"/>
          <w:left w:val="nil"/>
          <w:bottom w:val="nil"/>
          <w:right w:val="nil"/>
          <w:between w:val="nil"/>
        </w:pBdr>
        <w:ind w:left="851" w:hanging="425"/>
        <w:jc w:val="both"/>
        <w:rPr>
          <w:color w:val="000000"/>
          <w:sz w:val="22"/>
          <w:szCs w:val="22"/>
          <w:lang w:val="es-ES_tradnl"/>
        </w:rPr>
      </w:pPr>
      <w:r w:rsidRPr="00B10C8E">
        <w:rPr>
          <w:color w:val="000000"/>
          <w:sz w:val="22"/>
          <w:szCs w:val="22"/>
          <w:lang w:val="es-ES_tradnl"/>
        </w:rPr>
        <w:t xml:space="preserve">2.5 Las diferentes partes de este Manual apoyan la planificación general de la formación a través de un enfoque paso a paso, incluyendo plantillas que pueden ser utilizadas directamente por los TP o adaptadas según sea necesario. </w:t>
      </w:r>
    </w:p>
    <w:p w14:paraId="3AA47E4E" w14:textId="77777777" w:rsidR="008177AE" w:rsidRPr="00B10C8E" w:rsidRDefault="00000000">
      <w:pPr>
        <w:rPr>
          <w:sz w:val="24"/>
          <w:szCs w:val="24"/>
          <w:lang w:val="es-ES_tradnl"/>
        </w:rPr>
      </w:pPr>
      <w:r w:rsidRPr="00B10C8E">
        <w:rPr>
          <w:lang w:val="es-ES_tradnl"/>
        </w:rPr>
        <w:br w:type="page"/>
      </w:r>
    </w:p>
    <w:p w14:paraId="538E43F6" w14:textId="77777777" w:rsidR="008177AE" w:rsidRPr="00B10C8E" w:rsidRDefault="008177AE">
      <w:pPr>
        <w:ind w:left="142"/>
        <w:jc w:val="both"/>
        <w:rPr>
          <w:sz w:val="24"/>
          <w:szCs w:val="24"/>
          <w:lang w:val="es-ES_tradnl"/>
        </w:rPr>
      </w:pPr>
    </w:p>
    <w:p w14:paraId="13D2151A" w14:textId="77777777" w:rsidR="008177AE" w:rsidRDefault="00000000">
      <w:pPr>
        <w:numPr>
          <w:ilvl w:val="0"/>
          <w:numId w:val="1"/>
        </w:numPr>
        <w:pBdr>
          <w:top w:val="nil"/>
          <w:left w:val="nil"/>
          <w:bottom w:val="nil"/>
          <w:right w:val="nil"/>
          <w:between w:val="nil"/>
        </w:pBdr>
      </w:pPr>
      <w:proofErr w:type="spellStart"/>
      <w:r>
        <w:rPr>
          <w:b/>
          <w:color w:val="000000"/>
          <w:sz w:val="24"/>
          <w:szCs w:val="24"/>
        </w:rPr>
        <w:t>Principios</w:t>
      </w:r>
      <w:proofErr w:type="spellEnd"/>
      <w:r>
        <w:rPr>
          <w:b/>
          <w:color w:val="000000"/>
          <w:sz w:val="24"/>
          <w:szCs w:val="24"/>
        </w:rPr>
        <w:t xml:space="preserve"> </w:t>
      </w:r>
      <w:proofErr w:type="spellStart"/>
      <w:r>
        <w:rPr>
          <w:b/>
          <w:color w:val="000000"/>
          <w:sz w:val="24"/>
          <w:szCs w:val="24"/>
        </w:rPr>
        <w:t>generales</w:t>
      </w:r>
      <w:proofErr w:type="spellEnd"/>
    </w:p>
    <w:p w14:paraId="7D804D06" w14:textId="77777777" w:rsidR="008177AE" w:rsidRPr="00B10C8E" w:rsidRDefault="00000000">
      <w:pPr>
        <w:numPr>
          <w:ilvl w:val="1"/>
          <w:numId w:val="1"/>
        </w:numPr>
        <w:pBdr>
          <w:top w:val="nil"/>
          <w:left w:val="nil"/>
          <w:bottom w:val="nil"/>
          <w:right w:val="nil"/>
          <w:between w:val="nil"/>
        </w:pBdr>
        <w:jc w:val="both"/>
        <w:rPr>
          <w:color w:val="000000"/>
          <w:sz w:val="22"/>
          <w:szCs w:val="22"/>
          <w:lang w:val="es-ES_tradnl"/>
        </w:rPr>
      </w:pPr>
      <w:r w:rsidRPr="00B10C8E">
        <w:rPr>
          <w:color w:val="000000"/>
          <w:sz w:val="22"/>
          <w:szCs w:val="22"/>
          <w:lang w:val="es-ES_tradnl"/>
        </w:rPr>
        <w:t>El siguiente Manual especifica las directrices de aplicación para impartir el curso de formación FSC COC CLR.</w:t>
      </w:r>
    </w:p>
    <w:p w14:paraId="3E17E36E" w14:textId="77777777" w:rsidR="008177AE" w:rsidRPr="00B10C8E" w:rsidRDefault="00000000">
      <w:pPr>
        <w:numPr>
          <w:ilvl w:val="1"/>
          <w:numId w:val="1"/>
        </w:numPr>
        <w:pBdr>
          <w:top w:val="nil"/>
          <w:left w:val="nil"/>
          <w:bottom w:val="nil"/>
          <w:right w:val="nil"/>
          <w:between w:val="nil"/>
        </w:pBdr>
        <w:jc w:val="both"/>
        <w:rPr>
          <w:lang w:val="es-ES_tradnl"/>
        </w:rPr>
      </w:pPr>
      <w:r w:rsidRPr="00B10C8E">
        <w:rPr>
          <w:color w:val="000000"/>
          <w:sz w:val="22"/>
          <w:szCs w:val="22"/>
          <w:lang w:val="es-ES_tradnl"/>
        </w:rPr>
        <w:t xml:space="preserve">Este curso de capacitación sólo puede ser impartido por entidades de certificación acreditadas por  FSC o por Proveedores de Capacitación FSC aprobados bajo </w:t>
      </w:r>
      <w:hyperlink r:id="rId8">
        <w:r w:rsidRPr="00B10C8E">
          <w:rPr>
            <w:color w:val="0000FF"/>
            <w:sz w:val="22"/>
            <w:szCs w:val="22"/>
            <w:u w:val="single"/>
            <w:lang w:val="es-ES_tradnl"/>
          </w:rPr>
          <w:t>FSC-PRO-20-004 V1-2</w:t>
        </w:r>
      </w:hyperlink>
      <w:r w:rsidRPr="00B10C8E">
        <w:rPr>
          <w:color w:val="000000"/>
          <w:sz w:val="22"/>
          <w:szCs w:val="22"/>
          <w:lang w:val="es-ES_tradnl"/>
        </w:rPr>
        <w:t>. A lo largo de este documento se hace referencia a estas dos entidades como "proveedores de capacitación" (PT</w:t>
      </w:r>
      <w:r w:rsidRPr="00B10C8E">
        <w:rPr>
          <w:sz w:val="22"/>
          <w:szCs w:val="22"/>
          <w:lang w:val="es-ES_tradnl"/>
        </w:rPr>
        <w:t>, por sus siglas en inglés</w:t>
      </w:r>
      <w:r w:rsidRPr="00B10C8E">
        <w:rPr>
          <w:color w:val="000000"/>
          <w:sz w:val="22"/>
          <w:szCs w:val="22"/>
          <w:lang w:val="es-ES_tradnl"/>
        </w:rPr>
        <w:t>).</w:t>
      </w:r>
    </w:p>
    <w:p w14:paraId="357CBD5E" w14:textId="77777777" w:rsidR="008177AE" w:rsidRPr="00B10C8E" w:rsidRDefault="00000000">
      <w:pPr>
        <w:numPr>
          <w:ilvl w:val="1"/>
          <w:numId w:val="1"/>
        </w:numPr>
        <w:pBdr>
          <w:top w:val="nil"/>
          <w:left w:val="nil"/>
          <w:bottom w:val="nil"/>
          <w:right w:val="nil"/>
          <w:between w:val="nil"/>
        </w:pBdr>
        <w:jc w:val="both"/>
        <w:rPr>
          <w:lang w:val="es-ES_tradnl"/>
        </w:rPr>
      </w:pPr>
      <w:r w:rsidRPr="00B10C8E">
        <w:rPr>
          <w:color w:val="000000"/>
          <w:sz w:val="22"/>
          <w:szCs w:val="22"/>
          <w:lang w:val="es-ES_tradnl"/>
        </w:rPr>
        <w:t xml:space="preserve">El curso de formación se añadirá al ámbito de los cursos aprobados de los proveedores </w:t>
      </w:r>
      <w:r w:rsidRPr="00B10C8E">
        <w:rPr>
          <w:sz w:val="22"/>
          <w:szCs w:val="22"/>
          <w:lang w:val="es-ES_tradnl"/>
        </w:rPr>
        <w:t xml:space="preserve">de formación, y por lo tanto, </w:t>
      </w:r>
      <w:proofErr w:type="spellStart"/>
      <w:r w:rsidRPr="00B10C8E">
        <w:rPr>
          <w:sz w:val="22"/>
          <w:szCs w:val="22"/>
          <w:lang w:val="es-ES_tradnl"/>
        </w:rPr>
        <w:t>estarüa</w:t>
      </w:r>
      <w:proofErr w:type="spellEnd"/>
      <w:r w:rsidRPr="00B10C8E">
        <w:rPr>
          <w:sz w:val="22"/>
          <w:szCs w:val="22"/>
          <w:lang w:val="es-ES_tradnl"/>
        </w:rPr>
        <w:t xml:space="preserve"> sujeto a la supervisión y monitoreo de ASI, siguiendo el procedimiento de ASI</w:t>
      </w:r>
      <w:r w:rsidRPr="00B10C8E">
        <w:rPr>
          <w:color w:val="000000"/>
          <w:sz w:val="22"/>
          <w:szCs w:val="22"/>
          <w:lang w:val="es-ES_tradnl"/>
        </w:rPr>
        <w:t xml:space="preserve"> </w:t>
      </w:r>
      <w:hyperlink r:id="rId9">
        <w:r w:rsidRPr="00B10C8E">
          <w:rPr>
            <w:color w:val="0000FF"/>
            <w:sz w:val="22"/>
            <w:szCs w:val="22"/>
            <w:u w:val="single"/>
            <w:lang w:val="es-ES_tradnl"/>
          </w:rPr>
          <w:t xml:space="preserve"> </w:t>
        </w:r>
      </w:hyperlink>
      <w:hyperlink r:id="rId10">
        <w:r w:rsidRPr="00B10C8E">
          <w:rPr>
            <w:color w:val="0000FF"/>
            <w:sz w:val="22"/>
            <w:szCs w:val="22"/>
            <w:u w:val="single"/>
            <w:lang w:val="es-ES_tradnl"/>
          </w:rPr>
          <w:t>(</w:t>
        </w:r>
      </w:hyperlink>
      <w:hyperlink r:id="rId11">
        <w:r w:rsidRPr="00B10C8E">
          <w:rPr>
            <w:color w:val="0000FF"/>
            <w:sz w:val="22"/>
            <w:szCs w:val="22"/>
            <w:u w:val="single"/>
            <w:lang w:val="es-ES_tradnl"/>
          </w:rPr>
          <w:t>ASI-PRO-20-115-Evaluación y aprobación de los proveedores de formación de FSC</w:t>
        </w:r>
      </w:hyperlink>
      <w:r w:rsidRPr="00B10C8E">
        <w:rPr>
          <w:sz w:val="22"/>
          <w:szCs w:val="22"/>
          <w:lang w:val="es-ES_tradnl"/>
        </w:rPr>
        <w:t>).</w:t>
      </w:r>
      <w:proofErr w:type="spellStart"/>
      <w:r w:rsidRPr="00B10C8E">
        <w:rPr>
          <w:color w:val="000000"/>
          <w:sz w:val="22"/>
          <w:szCs w:val="22"/>
          <w:lang w:val="es-ES_tradnl"/>
        </w:rPr>
        <w:t>ormación</w:t>
      </w:r>
      <w:proofErr w:type="spellEnd"/>
      <w:r w:rsidRPr="00B10C8E">
        <w:rPr>
          <w:color w:val="000000"/>
          <w:sz w:val="22"/>
          <w:szCs w:val="22"/>
          <w:lang w:val="es-ES_tradnl"/>
        </w:rPr>
        <w:t xml:space="preserve"> y, por lo tanto, estará sujeto a la supervisión y vigilancia de la ASI, siguiendo los procedimientos pertinentes de la ASI (). </w:t>
      </w:r>
    </w:p>
    <w:p w14:paraId="0D7980CA" w14:textId="77777777" w:rsidR="008177AE" w:rsidRPr="00B10C8E" w:rsidRDefault="00000000">
      <w:pPr>
        <w:numPr>
          <w:ilvl w:val="1"/>
          <w:numId w:val="1"/>
        </w:numPr>
        <w:pBdr>
          <w:top w:val="nil"/>
          <w:left w:val="nil"/>
          <w:bottom w:val="nil"/>
          <w:right w:val="nil"/>
          <w:between w:val="nil"/>
        </w:pBdr>
        <w:jc w:val="both"/>
        <w:rPr>
          <w:lang w:val="es-ES_tradnl"/>
        </w:rPr>
      </w:pPr>
      <w:r w:rsidRPr="00B10C8E">
        <w:rPr>
          <w:color w:val="000000"/>
          <w:sz w:val="22"/>
          <w:szCs w:val="22"/>
          <w:lang w:val="es-ES_tradnl"/>
        </w:rPr>
        <w:t xml:space="preserve">Se recomienda que el curso de formación se lleve a cabo como </w:t>
      </w:r>
      <w:proofErr w:type="spellStart"/>
      <w:r w:rsidRPr="00B10C8E">
        <w:rPr>
          <w:color w:val="000000"/>
          <w:sz w:val="22"/>
          <w:szCs w:val="22"/>
          <w:lang w:val="es-ES_tradnl"/>
        </w:rPr>
        <w:t>Blended</w:t>
      </w:r>
      <w:proofErr w:type="spellEnd"/>
      <w:r w:rsidRPr="00B10C8E">
        <w:rPr>
          <w:color w:val="000000"/>
          <w:sz w:val="22"/>
          <w:szCs w:val="22"/>
          <w:lang w:val="es-ES_tradnl"/>
        </w:rPr>
        <w:t xml:space="preserve"> </w:t>
      </w:r>
      <w:proofErr w:type="spellStart"/>
      <w:r w:rsidRPr="00B10C8E">
        <w:rPr>
          <w:color w:val="000000"/>
          <w:sz w:val="22"/>
          <w:szCs w:val="22"/>
          <w:lang w:val="es-ES_tradnl"/>
        </w:rPr>
        <w:t>Learning</w:t>
      </w:r>
      <w:proofErr w:type="spellEnd"/>
      <w:r w:rsidRPr="00B10C8E">
        <w:rPr>
          <w:color w:val="000000"/>
          <w:sz w:val="22"/>
          <w:szCs w:val="22"/>
          <w:lang w:val="es-ES_tradnl"/>
        </w:rPr>
        <w:t xml:space="preserve">, en el que el material preparatorio previo al curso se proporcione en una plataforma de sistema de gestión del aprendizaje adecuada (por ejemplo, </w:t>
      </w:r>
      <w:proofErr w:type="spellStart"/>
      <w:r w:rsidRPr="00B10C8E">
        <w:rPr>
          <w:color w:val="000000"/>
          <w:sz w:val="22"/>
          <w:szCs w:val="22"/>
          <w:lang w:val="es-ES_tradnl"/>
        </w:rPr>
        <w:t>TalentLMS</w:t>
      </w:r>
      <w:proofErr w:type="spellEnd"/>
      <w:r w:rsidRPr="00B10C8E">
        <w:rPr>
          <w:color w:val="000000"/>
          <w:sz w:val="22"/>
          <w:szCs w:val="22"/>
          <w:lang w:val="es-ES_tradnl"/>
        </w:rPr>
        <w:t xml:space="preserve">, </w:t>
      </w:r>
      <w:proofErr w:type="spellStart"/>
      <w:r w:rsidRPr="00B10C8E">
        <w:rPr>
          <w:color w:val="000000"/>
          <w:sz w:val="22"/>
          <w:szCs w:val="22"/>
          <w:lang w:val="es-ES_tradnl"/>
        </w:rPr>
        <w:t>Ispring</w:t>
      </w:r>
      <w:proofErr w:type="spellEnd"/>
      <w:r w:rsidRPr="00B10C8E">
        <w:rPr>
          <w:color w:val="000000"/>
          <w:sz w:val="22"/>
          <w:szCs w:val="22"/>
          <w:lang w:val="es-ES_tradnl"/>
        </w:rPr>
        <w:t xml:space="preserve">, Moodle, </w:t>
      </w:r>
      <w:proofErr w:type="spellStart"/>
      <w:r w:rsidRPr="00B10C8E">
        <w:rPr>
          <w:color w:val="000000"/>
          <w:sz w:val="22"/>
          <w:szCs w:val="22"/>
          <w:lang w:val="es-ES_tradnl"/>
        </w:rPr>
        <w:t>Survey</w:t>
      </w:r>
      <w:proofErr w:type="spellEnd"/>
      <w:r w:rsidRPr="00B10C8E">
        <w:rPr>
          <w:color w:val="000000"/>
          <w:sz w:val="22"/>
          <w:szCs w:val="22"/>
          <w:lang w:val="es-ES_tradnl"/>
        </w:rPr>
        <w:t xml:space="preserve"> </w:t>
      </w:r>
      <w:proofErr w:type="spellStart"/>
      <w:r w:rsidRPr="00B10C8E">
        <w:rPr>
          <w:color w:val="000000"/>
          <w:sz w:val="22"/>
          <w:szCs w:val="22"/>
          <w:lang w:val="es-ES_tradnl"/>
        </w:rPr>
        <w:t>Monkey</w:t>
      </w:r>
      <w:proofErr w:type="spellEnd"/>
      <w:r w:rsidRPr="00B10C8E">
        <w:rPr>
          <w:color w:val="000000"/>
          <w:sz w:val="22"/>
          <w:szCs w:val="22"/>
          <w:lang w:val="es-ES_tradnl"/>
        </w:rPr>
        <w:t xml:space="preserve">, </w:t>
      </w:r>
      <w:proofErr w:type="spellStart"/>
      <w:r w:rsidRPr="00B10C8E">
        <w:rPr>
          <w:color w:val="000000"/>
          <w:sz w:val="22"/>
          <w:szCs w:val="22"/>
          <w:lang w:val="es-ES_tradnl"/>
        </w:rPr>
        <w:t>Brainshark</w:t>
      </w:r>
      <w:proofErr w:type="spellEnd"/>
      <w:r w:rsidRPr="00B10C8E">
        <w:rPr>
          <w:color w:val="000000"/>
          <w:sz w:val="22"/>
          <w:szCs w:val="22"/>
          <w:lang w:val="es-ES_tradnl"/>
        </w:rPr>
        <w:t>, etc.) y se ofrezca una sesión interactiva a través de uno de los siguientes enfoques:</w:t>
      </w:r>
    </w:p>
    <w:p w14:paraId="094E7D5C" w14:textId="77777777" w:rsidR="008177AE" w:rsidRPr="00B10C8E" w:rsidRDefault="00000000">
      <w:pPr>
        <w:pBdr>
          <w:top w:val="nil"/>
          <w:left w:val="nil"/>
          <w:bottom w:val="nil"/>
          <w:right w:val="nil"/>
          <w:between w:val="nil"/>
        </w:pBdr>
        <w:ind w:left="709" w:firstLine="425"/>
        <w:jc w:val="both"/>
        <w:rPr>
          <w:color w:val="000000"/>
          <w:sz w:val="22"/>
          <w:szCs w:val="22"/>
          <w:lang w:val="es-ES_tradnl"/>
        </w:rPr>
      </w:pPr>
      <w:r w:rsidRPr="00B10C8E">
        <w:rPr>
          <w:color w:val="000000"/>
          <w:sz w:val="22"/>
          <w:szCs w:val="22"/>
          <w:lang w:val="es-ES_tradnl"/>
        </w:rPr>
        <w:t>a) En persona;</w:t>
      </w:r>
    </w:p>
    <w:p w14:paraId="232BD9D6" w14:textId="77777777" w:rsidR="008177AE" w:rsidRPr="00B10C8E" w:rsidRDefault="00000000">
      <w:pPr>
        <w:pBdr>
          <w:top w:val="nil"/>
          <w:left w:val="nil"/>
          <w:bottom w:val="nil"/>
          <w:right w:val="nil"/>
          <w:between w:val="nil"/>
        </w:pBdr>
        <w:ind w:left="709" w:firstLine="425"/>
        <w:jc w:val="both"/>
        <w:rPr>
          <w:color w:val="000000"/>
          <w:sz w:val="22"/>
          <w:szCs w:val="22"/>
          <w:lang w:val="es-ES_tradnl"/>
        </w:rPr>
      </w:pPr>
      <w:r w:rsidRPr="00B10C8E">
        <w:rPr>
          <w:color w:val="000000"/>
          <w:sz w:val="22"/>
          <w:szCs w:val="22"/>
          <w:lang w:val="es-ES_tradnl"/>
        </w:rPr>
        <w:t xml:space="preserve">b) Formación </w:t>
      </w:r>
      <w:r w:rsidRPr="00B10C8E">
        <w:rPr>
          <w:sz w:val="22"/>
          <w:szCs w:val="22"/>
          <w:lang w:val="es-ES_tradnl"/>
        </w:rPr>
        <w:t>Online en Vivo</w:t>
      </w:r>
      <w:r w:rsidRPr="00B10C8E">
        <w:rPr>
          <w:color w:val="000000"/>
          <w:sz w:val="22"/>
          <w:szCs w:val="22"/>
          <w:lang w:val="es-ES_tradnl"/>
        </w:rPr>
        <w:t xml:space="preserve"> (</w:t>
      </w:r>
      <w:r w:rsidRPr="00B10C8E">
        <w:rPr>
          <w:sz w:val="22"/>
          <w:szCs w:val="22"/>
          <w:lang w:val="es-ES_tradnl"/>
        </w:rPr>
        <w:t>FOV</w:t>
      </w:r>
      <w:r w:rsidRPr="00B10C8E">
        <w:rPr>
          <w:color w:val="000000"/>
          <w:sz w:val="22"/>
          <w:szCs w:val="22"/>
          <w:lang w:val="es-ES_tradnl"/>
        </w:rPr>
        <w:t>).</w:t>
      </w:r>
    </w:p>
    <w:p w14:paraId="6450AF0C" w14:textId="77777777" w:rsidR="008177AE" w:rsidRPr="00B10C8E" w:rsidRDefault="00000000">
      <w:pPr>
        <w:pBdr>
          <w:top w:val="nil"/>
          <w:left w:val="nil"/>
          <w:bottom w:val="nil"/>
          <w:right w:val="nil"/>
          <w:between w:val="nil"/>
        </w:pBdr>
        <w:spacing w:after="0" w:line="240" w:lineRule="auto"/>
        <w:rPr>
          <w:color w:val="000000"/>
          <w:sz w:val="21"/>
          <w:szCs w:val="21"/>
          <w:lang w:val="es-ES_tradnl"/>
        </w:rPr>
      </w:pPr>
      <w:r w:rsidRPr="00B10C8E">
        <w:rPr>
          <w:color w:val="000000"/>
          <w:sz w:val="22"/>
          <w:szCs w:val="22"/>
          <w:lang w:val="es-ES_tradnl"/>
        </w:rPr>
        <w:t xml:space="preserve">3.5 La duración mínima del curso debe ser de 8 horas en persona o </w:t>
      </w:r>
      <w:r w:rsidRPr="00B10C8E">
        <w:rPr>
          <w:sz w:val="22"/>
          <w:szCs w:val="22"/>
          <w:lang w:val="es-ES_tradnl"/>
        </w:rPr>
        <w:t>FOV</w:t>
      </w:r>
      <w:r w:rsidRPr="00B10C8E">
        <w:rPr>
          <w:color w:val="000000"/>
          <w:sz w:val="22"/>
          <w:szCs w:val="22"/>
          <w:lang w:val="es-ES_tradnl"/>
        </w:rPr>
        <w:t xml:space="preserve">. El tiempo de preparación previo al curso NO se incluye en las 8 horas. </w:t>
      </w:r>
    </w:p>
    <w:p w14:paraId="06584411" w14:textId="77777777" w:rsidR="008177AE" w:rsidRPr="00B10C8E" w:rsidRDefault="00000000">
      <w:pPr>
        <w:numPr>
          <w:ilvl w:val="0"/>
          <w:numId w:val="1"/>
        </w:numPr>
        <w:pBdr>
          <w:top w:val="nil"/>
          <w:left w:val="nil"/>
          <w:bottom w:val="nil"/>
          <w:right w:val="nil"/>
          <w:between w:val="nil"/>
        </w:pBdr>
        <w:spacing w:after="0"/>
        <w:rPr>
          <w:lang w:val="es-ES_tradnl"/>
        </w:rPr>
      </w:pPr>
      <w:r w:rsidRPr="00B10C8E">
        <w:rPr>
          <w:b/>
          <w:color w:val="000000"/>
          <w:sz w:val="24"/>
          <w:szCs w:val="24"/>
          <w:lang w:val="es-ES_tradnl"/>
        </w:rPr>
        <w:t xml:space="preserve"> Orientación sobre las competencias del formador para la formación de auditores CLR</w:t>
      </w:r>
    </w:p>
    <w:p w14:paraId="0337F873" w14:textId="77777777" w:rsidR="008177AE" w:rsidRPr="00B10C8E" w:rsidRDefault="008177AE">
      <w:pPr>
        <w:spacing w:after="0"/>
        <w:rPr>
          <w:lang w:val="es-ES_tradnl"/>
        </w:rPr>
      </w:pPr>
    </w:p>
    <w:p w14:paraId="15431711" w14:textId="77777777" w:rsidR="008177AE" w:rsidRPr="00B10C8E" w:rsidRDefault="00000000">
      <w:pPr>
        <w:numPr>
          <w:ilvl w:val="1"/>
          <w:numId w:val="1"/>
        </w:numPr>
        <w:pBdr>
          <w:top w:val="nil"/>
          <w:left w:val="nil"/>
          <w:bottom w:val="nil"/>
          <w:right w:val="nil"/>
          <w:between w:val="nil"/>
        </w:pBdr>
        <w:rPr>
          <w:lang w:val="es-ES_tradnl"/>
        </w:rPr>
      </w:pPr>
      <w:r w:rsidRPr="00B10C8E">
        <w:rPr>
          <w:sz w:val="22"/>
          <w:szCs w:val="22"/>
          <w:lang w:val="es-ES_tradnl"/>
        </w:rPr>
        <w:t>El TP</w:t>
      </w:r>
      <w:r w:rsidRPr="00B10C8E">
        <w:rPr>
          <w:color w:val="000000"/>
          <w:sz w:val="22"/>
          <w:szCs w:val="22"/>
          <w:lang w:val="es-ES_tradnl"/>
        </w:rPr>
        <w:t xml:space="preserve"> deberá mantener una lista de formadores competentes para impartir la formación FSC CLR.</w:t>
      </w:r>
    </w:p>
    <w:p w14:paraId="49D89F00" w14:textId="77777777" w:rsidR="008177AE" w:rsidRPr="00B10C8E" w:rsidRDefault="00000000">
      <w:pPr>
        <w:numPr>
          <w:ilvl w:val="1"/>
          <w:numId w:val="1"/>
        </w:numPr>
        <w:pBdr>
          <w:top w:val="nil"/>
          <w:left w:val="nil"/>
          <w:bottom w:val="nil"/>
          <w:right w:val="nil"/>
          <w:between w:val="nil"/>
        </w:pBdr>
        <w:jc w:val="both"/>
        <w:rPr>
          <w:lang w:val="es-ES_tradnl"/>
        </w:rPr>
      </w:pPr>
      <w:r w:rsidRPr="00B10C8E">
        <w:rPr>
          <w:color w:val="000000"/>
          <w:sz w:val="22"/>
          <w:szCs w:val="22"/>
          <w:lang w:val="es-ES_tradnl"/>
        </w:rPr>
        <w:t xml:space="preserve">Para impartir formación, se recomienda que el formador cumpla los siguientes requisitos de cualificación y competencia: </w:t>
      </w:r>
    </w:p>
    <w:p w14:paraId="165899D8" w14:textId="77777777" w:rsidR="008177AE" w:rsidRPr="00B10C8E" w:rsidRDefault="00000000">
      <w:pPr>
        <w:numPr>
          <w:ilvl w:val="2"/>
          <w:numId w:val="1"/>
        </w:numPr>
        <w:pBdr>
          <w:top w:val="nil"/>
          <w:left w:val="nil"/>
          <w:bottom w:val="nil"/>
          <w:right w:val="nil"/>
          <w:between w:val="nil"/>
        </w:pBdr>
        <w:jc w:val="both"/>
        <w:rPr>
          <w:lang w:val="es-ES_tradnl"/>
        </w:rPr>
      </w:pPr>
      <w:r w:rsidRPr="00B10C8E">
        <w:rPr>
          <w:color w:val="000000"/>
          <w:sz w:val="22"/>
          <w:szCs w:val="22"/>
          <w:lang w:val="es-ES_tradnl"/>
        </w:rPr>
        <w:t xml:space="preserve">Ser un auditor FSC CoC cualificado y aprobado, con una cualificación válida. </w:t>
      </w:r>
    </w:p>
    <w:p w14:paraId="6012BAF3" w14:textId="77777777" w:rsidR="008177AE" w:rsidRPr="00B10C8E" w:rsidRDefault="00000000">
      <w:pPr>
        <w:pBdr>
          <w:top w:val="nil"/>
          <w:left w:val="nil"/>
          <w:bottom w:val="nil"/>
          <w:right w:val="nil"/>
          <w:between w:val="nil"/>
        </w:pBdr>
        <w:ind w:left="993" w:hanging="283"/>
        <w:jc w:val="both"/>
        <w:rPr>
          <w:color w:val="000000"/>
          <w:sz w:val="22"/>
          <w:szCs w:val="22"/>
          <w:lang w:val="es-ES_tradnl"/>
        </w:rPr>
      </w:pPr>
      <w:r w:rsidRPr="00B10C8E">
        <w:rPr>
          <w:color w:val="000000"/>
          <w:sz w:val="22"/>
          <w:szCs w:val="22"/>
          <w:lang w:val="es-ES_tradnl"/>
        </w:rPr>
        <w:t>b) Tener experiencia en la realización de auditorías sociales en sistemas de auditoría social (SA8000, SMETA, etc.).</w:t>
      </w:r>
    </w:p>
    <w:p w14:paraId="499AE10E" w14:textId="77777777" w:rsidR="008177AE" w:rsidRPr="00B10C8E" w:rsidRDefault="00000000">
      <w:pPr>
        <w:pBdr>
          <w:top w:val="nil"/>
          <w:left w:val="nil"/>
          <w:bottom w:val="nil"/>
          <w:right w:val="nil"/>
          <w:between w:val="nil"/>
        </w:pBdr>
        <w:ind w:left="993" w:hanging="283"/>
        <w:jc w:val="both"/>
        <w:rPr>
          <w:color w:val="000000"/>
          <w:sz w:val="22"/>
          <w:szCs w:val="22"/>
          <w:lang w:val="es-ES_tradnl"/>
        </w:rPr>
      </w:pPr>
      <w:r w:rsidRPr="00B10C8E">
        <w:rPr>
          <w:color w:val="000000"/>
          <w:sz w:val="22"/>
          <w:szCs w:val="22"/>
          <w:lang w:val="es-ES_tradnl"/>
        </w:rPr>
        <w:t>c) Tener experiencia en dirigir o impartir formación o competencia demostrada por un título terciario en educación, experiencia previa en formación pertinente o por la asistencia (certificado con descripción del contenido) a un curso de "Formación de formadores" (</w:t>
      </w:r>
      <w:proofErr w:type="spellStart"/>
      <w:r w:rsidRPr="00B10C8E">
        <w:rPr>
          <w:color w:val="000000"/>
          <w:sz w:val="22"/>
          <w:szCs w:val="22"/>
          <w:lang w:val="es-ES_tradnl"/>
        </w:rPr>
        <w:t>FdF</w:t>
      </w:r>
      <w:proofErr w:type="spellEnd"/>
      <w:r w:rsidRPr="00B10C8E">
        <w:rPr>
          <w:color w:val="000000"/>
          <w:sz w:val="22"/>
          <w:szCs w:val="22"/>
          <w:lang w:val="es-ES_tradnl"/>
        </w:rPr>
        <w:t xml:space="preserve">), de acuerdo con los requisitos de contenido de este </w:t>
      </w:r>
      <w:r w:rsidRPr="00B10C8E">
        <w:rPr>
          <w:sz w:val="22"/>
          <w:szCs w:val="22"/>
          <w:lang w:val="es-ES_tradnl"/>
        </w:rPr>
        <w:t>manual</w:t>
      </w:r>
      <w:r w:rsidRPr="00B10C8E">
        <w:rPr>
          <w:color w:val="000000"/>
          <w:sz w:val="22"/>
          <w:szCs w:val="22"/>
          <w:lang w:val="es-ES_tradnl"/>
        </w:rPr>
        <w:t>.</w:t>
      </w:r>
    </w:p>
    <w:p w14:paraId="55B8BBB0" w14:textId="77777777" w:rsidR="008177AE" w:rsidRPr="00B10C8E" w:rsidRDefault="008177AE">
      <w:pPr>
        <w:pBdr>
          <w:top w:val="nil"/>
          <w:left w:val="nil"/>
          <w:bottom w:val="nil"/>
          <w:right w:val="nil"/>
          <w:between w:val="nil"/>
        </w:pBdr>
        <w:ind w:left="360" w:hanging="360"/>
        <w:rPr>
          <w:color w:val="000000"/>
          <w:sz w:val="22"/>
          <w:szCs w:val="22"/>
          <w:lang w:val="es-ES_tradnl"/>
        </w:rPr>
      </w:pPr>
    </w:p>
    <w:p w14:paraId="2B053478" w14:textId="77777777" w:rsidR="008177AE" w:rsidRPr="00B10C8E" w:rsidRDefault="00000000">
      <w:pPr>
        <w:numPr>
          <w:ilvl w:val="0"/>
          <w:numId w:val="1"/>
        </w:numPr>
        <w:pBdr>
          <w:top w:val="nil"/>
          <w:left w:val="nil"/>
          <w:bottom w:val="nil"/>
          <w:right w:val="nil"/>
          <w:between w:val="nil"/>
        </w:pBdr>
        <w:rPr>
          <w:lang w:val="es-ES_tradnl"/>
        </w:rPr>
      </w:pPr>
      <w:r w:rsidRPr="00B10C8E">
        <w:rPr>
          <w:b/>
          <w:color w:val="000000"/>
          <w:sz w:val="24"/>
          <w:szCs w:val="24"/>
          <w:lang w:val="es-ES_tradnl"/>
        </w:rPr>
        <w:t xml:space="preserve">Sistema de gestión de la formación </w:t>
      </w:r>
    </w:p>
    <w:p w14:paraId="01BA97CB" w14:textId="77777777" w:rsidR="008177AE" w:rsidRPr="00B10C8E" w:rsidRDefault="00000000">
      <w:pPr>
        <w:numPr>
          <w:ilvl w:val="1"/>
          <w:numId w:val="1"/>
        </w:numPr>
        <w:pBdr>
          <w:top w:val="nil"/>
          <w:left w:val="nil"/>
          <w:bottom w:val="nil"/>
          <w:right w:val="nil"/>
          <w:between w:val="nil"/>
        </w:pBdr>
        <w:jc w:val="both"/>
        <w:rPr>
          <w:lang w:val="es-ES_tradnl"/>
        </w:rPr>
      </w:pPr>
      <w:r w:rsidRPr="00B10C8E">
        <w:rPr>
          <w:color w:val="000000"/>
          <w:sz w:val="22"/>
          <w:szCs w:val="22"/>
          <w:lang w:val="es-ES_tradnl"/>
        </w:rPr>
        <w:t xml:space="preserve">El TP puede utilizar el Manual de formación actual tal como está, o desarrollar procedimientos escritos para la implementación de la Formación FSC COC CLR en línea con las disposiciones de este Manual. </w:t>
      </w:r>
    </w:p>
    <w:p w14:paraId="6E5E0310" w14:textId="77777777" w:rsidR="008177AE" w:rsidRPr="00B10C8E" w:rsidRDefault="00000000">
      <w:pPr>
        <w:numPr>
          <w:ilvl w:val="1"/>
          <w:numId w:val="1"/>
        </w:numPr>
        <w:pBdr>
          <w:top w:val="nil"/>
          <w:left w:val="nil"/>
          <w:bottom w:val="nil"/>
          <w:right w:val="nil"/>
          <w:between w:val="nil"/>
        </w:pBdr>
        <w:rPr>
          <w:lang w:val="es-ES_tradnl"/>
        </w:rPr>
      </w:pPr>
      <w:r w:rsidRPr="00B10C8E">
        <w:rPr>
          <w:color w:val="000000"/>
          <w:sz w:val="22"/>
          <w:szCs w:val="22"/>
          <w:lang w:val="es-ES_tradnl"/>
        </w:rPr>
        <w:t xml:space="preserve">Se recomienda que el procedimiento del TP incluya procesos y mecanismos claros para: </w:t>
      </w:r>
    </w:p>
    <w:p w14:paraId="27A85F1F" w14:textId="77777777" w:rsidR="008177AE" w:rsidRPr="00B10C8E" w:rsidRDefault="00000000">
      <w:pPr>
        <w:numPr>
          <w:ilvl w:val="1"/>
          <w:numId w:val="20"/>
        </w:numPr>
        <w:pBdr>
          <w:top w:val="nil"/>
          <w:left w:val="nil"/>
          <w:bottom w:val="nil"/>
          <w:right w:val="nil"/>
          <w:between w:val="nil"/>
        </w:pBdr>
        <w:rPr>
          <w:lang w:val="es-ES_tradnl"/>
        </w:rPr>
      </w:pPr>
      <w:r w:rsidRPr="00B10C8E">
        <w:rPr>
          <w:color w:val="000000"/>
          <w:sz w:val="22"/>
          <w:szCs w:val="22"/>
          <w:lang w:val="es-ES_tradnl"/>
        </w:rPr>
        <w:lastRenderedPageBreak/>
        <w:t>El alcance y el diseño de la actividad de formación de acuerdo con los requisitos aquí expuestos.</w:t>
      </w:r>
    </w:p>
    <w:p w14:paraId="0155FECF" w14:textId="77777777" w:rsidR="008177AE" w:rsidRDefault="00000000">
      <w:pPr>
        <w:numPr>
          <w:ilvl w:val="1"/>
          <w:numId w:val="20"/>
        </w:numPr>
        <w:pBdr>
          <w:top w:val="nil"/>
          <w:left w:val="nil"/>
          <w:bottom w:val="nil"/>
          <w:right w:val="nil"/>
          <w:between w:val="nil"/>
        </w:pBdr>
      </w:pPr>
      <w:r>
        <w:rPr>
          <w:color w:val="000000"/>
          <w:sz w:val="22"/>
          <w:szCs w:val="22"/>
        </w:rPr>
        <w:t xml:space="preserve">La </w:t>
      </w:r>
      <w:proofErr w:type="spellStart"/>
      <w:r>
        <w:rPr>
          <w:color w:val="000000"/>
          <w:sz w:val="22"/>
          <w:szCs w:val="22"/>
        </w:rPr>
        <w:t>planificación</w:t>
      </w:r>
      <w:proofErr w:type="spellEnd"/>
      <w:r>
        <w:rPr>
          <w:color w:val="000000"/>
          <w:sz w:val="22"/>
          <w:szCs w:val="22"/>
        </w:rPr>
        <w:t xml:space="preserve"> </w:t>
      </w:r>
      <w:proofErr w:type="spellStart"/>
      <w:r>
        <w:rPr>
          <w:color w:val="000000"/>
          <w:sz w:val="22"/>
          <w:szCs w:val="22"/>
        </w:rPr>
        <w:t>logística</w:t>
      </w:r>
      <w:proofErr w:type="spellEnd"/>
      <w:r>
        <w:rPr>
          <w:color w:val="000000"/>
          <w:sz w:val="22"/>
          <w:szCs w:val="22"/>
        </w:rPr>
        <w:t>.</w:t>
      </w:r>
    </w:p>
    <w:p w14:paraId="5B1CF6CE" w14:textId="77777777" w:rsidR="008177AE" w:rsidRPr="00B10C8E" w:rsidRDefault="00000000">
      <w:pPr>
        <w:numPr>
          <w:ilvl w:val="1"/>
          <w:numId w:val="20"/>
        </w:numPr>
        <w:pBdr>
          <w:top w:val="nil"/>
          <w:left w:val="nil"/>
          <w:bottom w:val="nil"/>
          <w:right w:val="nil"/>
          <w:between w:val="nil"/>
        </w:pBdr>
        <w:rPr>
          <w:lang w:val="es-ES_tradnl"/>
        </w:rPr>
      </w:pPr>
      <w:r w:rsidRPr="00B10C8E">
        <w:rPr>
          <w:color w:val="000000"/>
          <w:sz w:val="22"/>
          <w:szCs w:val="22"/>
          <w:lang w:val="es-ES_tradnl"/>
        </w:rPr>
        <w:t>Planificación y ajuste de contenidos y sesiones.</w:t>
      </w:r>
    </w:p>
    <w:p w14:paraId="0135321B" w14:textId="77777777" w:rsidR="008177AE" w:rsidRPr="00B10C8E" w:rsidRDefault="00000000">
      <w:pPr>
        <w:numPr>
          <w:ilvl w:val="1"/>
          <w:numId w:val="20"/>
        </w:numPr>
        <w:pBdr>
          <w:top w:val="nil"/>
          <w:left w:val="nil"/>
          <w:bottom w:val="nil"/>
          <w:right w:val="nil"/>
          <w:between w:val="nil"/>
        </w:pBdr>
        <w:rPr>
          <w:lang w:val="es-ES_tradnl"/>
        </w:rPr>
      </w:pPr>
      <w:r w:rsidRPr="00B10C8E">
        <w:rPr>
          <w:color w:val="000000"/>
          <w:sz w:val="22"/>
          <w:szCs w:val="22"/>
          <w:lang w:val="es-ES_tradnl"/>
        </w:rPr>
        <w:t>Uso y gestión de una plataforma de aprendizaje adecuada para la sesión preparatoria/</w:t>
      </w:r>
      <w:proofErr w:type="spellStart"/>
      <w:r w:rsidRPr="00B10C8E">
        <w:rPr>
          <w:color w:val="000000"/>
          <w:sz w:val="22"/>
          <w:szCs w:val="22"/>
          <w:lang w:val="es-ES_tradnl"/>
        </w:rPr>
        <w:t>pre-curso</w:t>
      </w:r>
      <w:proofErr w:type="spellEnd"/>
      <w:r w:rsidRPr="00B10C8E">
        <w:rPr>
          <w:color w:val="000000"/>
          <w:sz w:val="22"/>
          <w:szCs w:val="22"/>
          <w:lang w:val="es-ES_tradnl"/>
        </w:rPr>
        <w:t xml:space="preserve"> (autoaprendizaje).</w:t>
      </w:r>
    </w:p>
    <w:p w14:paraId="70CFD8A6" w14:textId="77777777" w:rsidR="008177AE" w:rsidRPr="00B10C8E" w:rsidRDefault="00000000">
      <w:pPr>
        <w:numPr>
          <w:ilvl w:val="1"/>
          <w:numId w:val="20"/>
        </w:numPr>
        <w:pBdr>
          <w:top w:val="nil"/>
          <w:left w:val="nil"/>
          <w:bottom w:val="nil"/>
          <w:right w:val="nil"/>
          <w:between w:val="nil"/>
        </w:pBdr>
        <w:rPr>
          <w:lang w:val="es-ES_tradnl"/>
        </w:rPr>
      </w:pPr>
      <w:r w:rsidRPr="00B10C8E">
        <w:rPr>
          <w:color w:val="000000"/>
          <w:sz w:val="22"/>
          <w:szCs w:val="22"/>
          <w:lang w:val="es-ES_tradnl"/>
        </w:rPr>
        <w:t>Comunicación (previa y posterior) con los participantes.</w:t>
      </w:r>
    </w:p>
    <w:p w14:paraId="70B743E6" w14:textId="77777777" w:rsidR="008177AE" w:rsidRPr="00B10C8E" w:rsidRDefault="00000000">
      <w:pPr>
        <w:numPr>
          <w:ilvl w:val="1"/>
          <w:numId w:val="20"/>
        </w:numPr>
        <w:pBdr>
          <w:top w:val="nil"/>
          <w:left w:val="nil"/>
          <w:bottom w:val="nil"/>
          <w:right w:val="nil"/>
          <w:between w:val="nil"/>
        </w:pBdr>
        <w:rPr>
          <w:lang w:val="es-ES_tradnl"/>
        </w:rPr>
      </w:pPr>
      <w:r w:rsidRPr="00B10C8E">
        <w:rPr>
          <w:color w:val="000000"/>
          <w:sz w:val="22"/>
          <w:szCs w:val="22"/>
          <w:lang w:val="es-ES_tradnl"/>
        </w:rPr>
        <w:t>Entorno de aprendizaje y organización de eventos.</w:t>
      </w:r>
    </w:p>
    <w:p w14:paraId="41B4D401" w14:textId="77777777" w:rsidR="008177AE" w:rsidRPr="00B10C8E" w:rsidRDefault="00000000">
      <w:pPr>
        <w:numPr>
          <w:ilvl w:val="1"/>
          <w:numId w:val="20"/>
        </w:numPr>
        <w:pBdr>
          <w:top w:val="nil"/>
          <w:left w:val="nil"/>
          <w:bottom w:val="nil"/>
          <w:right w:val="nil"/>
          <w:between w:val="nil"/>
        </w:pBdr>
        <w:rPr>
          <w:lang w:val="es-ES_tradnl"/>
        </w:rPr>
      </w:pPr>
      <w:r w:rsidRPr="00B10C8E">
        <w:rPr>
          <w:color w:val="000000"/>
          <w:sz w:val="22"/>
          <w:szCs w:val="22"/>
          <w:lang w:val="es-ES_tradnl"/>
        </w:rPr>
        <w:t>Evaluación y certificación de los becarios.</w:t>
      </w:r>
    </w:p>
    <w:p w14:paraId="5135F12B" w14:textId="77777777" w:rsidR="008177AE" w:rsidRPr="00B10C8E" w:rsidRDefault="00000000">
      <w:pPr>
        <w:numPr>
          <w:ilvl w:val="1"/>
          <w:numId w:val="20"/>
        </w:numPr>
        <w:pBdr>
          <w:top w:val="nil"/>
          <w:left w:val="nil"/>
          <w:bottom w:val="nil"/>
          <w:right w:val="nil"/>
          <w:between w:val="nil"/>
        </w:pBdr>
        <w:rPr>
          <w:lang w:val="es-ES_tradnl"/>
        </w:rPr>
      </w:pPr>
      <w:r w:rsidRPr="00B10C8E">
        <w:rPr>
          <w:color w:val="000000"/>
          <w:sz w:val="22"/>
          <w:szCs w:val="22"/>
          <w:lang w:val="es-ES_tradnl"/>
        </w:rPr>
        <w:t>Seguimiento posterior a la formación.</w:t>
      </w:r>
    </w:p>
    <w:p w14:paraId="1D71F16A" w14:textId="77777777" w:rsidR="008177AE" w:rsidRPr="00B10C8E" w:rsidRDefault="00000000">
      <w:pPr>
        <w:numPr>
          <w:ilvl w:val="1"/>
          <w:numId w:val="20"/>
        </w:numPr>
        <w:pBdr>
          <w:top w:val="nil"/>
          <w:left w:val="nil"/>
          <w:bottom w:val="nil"/>
          <w:right w:val="nil"/>
          <w:between w:val="nil"/>
        </w:pBdr>
        <w:rPr>
          <w:lang w:val="es-ES_tradnl"/>
        </w:rPr>
      </w:pPr>
      <w:r w:rsidRPr="00B10C8E">
        <w:rPr>
          <w:color w:val="000000"/>
          <w:sz w:val="22"/>
          <w:szCs w:val="22"/>
          <w:lang w:val="es-ES_tradnl"/>
        </w:rPr>
        <w:t>la recopilación (e integración) de información periódica de los alumnos y sus formadores.</w:t>
      </w:r>
    </w:p>
    <w:p w14:paraId="37472D79" w14:textId="77777777" w:rsidR="008177AE" w:rsidRPr="00B10C8E" w:rsidRDefault="00000000">
      <w:pPr>
        <w:numPr>
          <w:ilvl w:val="1"/>
          <w:numId w:val="20"/>
        </w:numPr>
        <w:pBdr>
          <w:top w:val="nil"/>
          <w:left w:val="nil"/>
          <w:bottom w:val="nil"/>
          <w:right w:val="nil"/>
          <w:between w:val="nil"/>
        </w:pBdr>
        <w:rPr>
          <w:lang w:val="es-ES_tradnl"/>
        </w:rPr>
      </w:pPr>
      <w:r w:rsidRPr="00B10C8E">
        <w:rPr>
          <w:color w:val="000000"/>
          <w:sz w:val="22"/>
          <w:szCs w:val="22"/>
          <w:lang w:val="es-ES_tradnl"/>
        </w:rPr>
        <w:t>la integración de nuevos requisitos, interpretaciones o cambios introducidos por  FSC en sus documentos normativos en el contenido de los cursos de formación y los materiales de formación de</w:t>
      </w:r>
      <w:r w:rsidRPr="00B10C8E">
        <w:rPr>
          <w:sz w:val="22"/>
          <w:szCs w:val="22"/>
          <w:lang w:val="es-ES_tradnl"/>
        </w:rPr>
        <w:t>l TP</w:t>
      </w:r>
      <w:r w:rsidRPr="00B10C8E">
        <w:rPr>
          <w:color w:val="000000"/>
          <w:sz w:val="22"/>
          <w:szCs w:val="22"/>
          <w:lang w:val="es-ES_tradnl"/>
        </w:rPr>
        <w:t>.</w:t>
      </w:r>
    </w:p>
    <w:p w14:paraId="40A85D1D" w14:textId="77777777" w:rsidR="008177AE" w:rsidRPr="00B10C8E" w:rsidRDefault="00000000">
      <w:pPr>
        <w:numPr>
          <w:ilvl w:val="1"/>
          <w:numId w:val="20"/>
        </w:numPr>
        <w:pBdr>
          <w:top w:val="nil"/>
          <w:left w:val="nil"/>
          <w:bottom w:val="nil"/>
          <w:right w:val="nil"/>
          <w:between w:val="nil"/>
        </w:pBdr>
        <w:rPr>
          <w:lang w:val="es-ES_tradnl"/>
        </w:rPr>
      </w:pPr>
      <w:r w:rsidRPr="00B10C8E">
        <w:rPr>
          <w:color w:val="000000"/>
          <w:sz w:val="22"/>
          <w:szCs w:val="22"/>
          <w:lang w:val="es-ES_tradnl"/>
        </w:rPr>
        <w:t>el almacenamiento y la gestión de los registros relacionados con el cumplimiento de los requisitos de formación aquí expuestos.</w:t>
      </w:r>
    </w:p>
    <w:p w14:paraId="1608F96E" w14:textId="77777777" w:rsidR="008177AE" w:rsidRPr="00B10C8E" w:rsidRDefault="00000000">
      <w:pPr>
        <w:numPr>
          <w:ilvl w:val="1"/>
          <w:numId w:val="20"/>
        </w:numPr>
        <w:pBdr>
          <w:top w:val="nil"/>
          <w:left w:val="nil"/>
          <w:bottom w:val="nil"/>
          <w:right w:val="nil"/>
          <w:between w:val="nil"/>
        </w:pBdr>
        <w:rPr>
          <w:lang w:val="es-ES_tradnl"/>
        </w:rPr>
      </w:pPr>
      <w:r w:rsidRPr="00B10C8E">
        <w:rPr>
          <w:color w:val="000000"/>
          <w:sz w:val="22"/>
          <w:szCs w:val="22"/>
          <w:lang w:val="es-ES_tradnl"/>
        </w:rPr>
        <w:t>la selección, el seguimiento y la evaluación de los formadores.</w:t>
      </w:r>
    </w:p>
    <w:p w14:paraId="7155A6E8" w14:textId="77777777" w:rsidR="008177AE" w:rsidRPr="00B10C8E" w:rsidRDefault="008177AE">
      <w:pPr>
        <w:pBdr>
          <w:top w:val="nil"/>
          <w:left w:val="nil"/>
          <w:bottom w:val="nil"/>
          <w:right w:val="nil"/>
          <w:between w:val="nil"/>
        </w:pBdr>
        <w:ind w:left="1224" w:hanging="360"/>
        <w:rPr>
          <w:color w:val="000000"/>
          <w:sz w:val="22"/>
          <w:szCs w:val="22"/>
          <w:lang w:val="es-ES_tradnl"/>
        </w:rPr>
      </w:pPr>
    </w:p>
    <w:p w14:paraId="7DF10A17" w14:textId="77777777" w:rsidR="008177AE" w:rsidRPr="00B10C8E" w:rsidRDefault="008177AE">
      <w:pPr>
        <w:pBdr>
          <w:top w:val="nil"/>
          <w:left w:val="nil"/>
          <w:bottom w:val="nil"/>
          <w:right w:val="nil"/>
          <w:between w:val="nil"/>
        </w:pBdr>
        <w:ind w:left="1224" w:hanging="360"/>
        <w:rPr>
          <w:color w:val="000000"/>
          <w:sz w:val="22"/>
          <w:szCs w:val="22"/>
          <w:lang w:val="es-ES_tradnl"/>
        </w:rPr>
      </w:pPr>
    </w:p>
    <w:p w14:paraId="231CFF48" w14:textId="77777777" w:rsidR="008177AE" w:rsidRPr="00B10C8E" w:rsidRDefault="00000000">
      <w:pPr>
        <w:rPr>
          <w:sz w:val="22"/>
          <w:szCs w:val="22"/>
          <w:lang w:val="es-ES_tradnl"/>
        </w:rPr>
      </w:pPr>
      <w:r w:rsidRPr="00B10C8E">
        <w:rPr>
          <w:lang w:val="es-ES_tradnl"/>
        </w:rPr>
        <w:br w:type="page"/>
      </w:r>
    </w:p>
    <w:p w14:paraId="2A7A286D" w14:textId="77777777" w:rsidR="008177AE" w:rsidRPr="00B10C8E" w:rsidRDefault="00000000">
      <w:pPr>
        <w:numPr>
          <w:ilvl w:val="0"/>
          <w:numId w:val="1"/>
        </w:numPr>
        <w:pBdr>
          <w:top w:val="nil"/>
          <w:left w:val="nil"/>
          <w:bottom w:val="nil"/>
          <w:right w:val="nil"/>
          <w:between w:val="nil"/>
        </w:pBdr>
        <w:rPr>
          <w:lang w:val="es-ES_tradnl"/>
        </w:rPr>
      </w:pPr>
      <w:r w:rsidRPr="00B10C8E">
        <w:rPr>
          <w:b/>
          <w:color w:val="000000"/>
          <w:sz w:val="24"/>
          <w:szCs w:val="24"/>
          <w:lang w:val="es-ES_tradnl"/>
        </w:rPr>
        <w:lastRenderedPageBreak/>
        <w:t>Proceso recomendado para la formación de auditores FSC CLR</w:t>
      </w:r>
    </w:p>
    <w:p w14:paraId="2B6DAB13" w14:textId="77777777" w:rsidR="008177AE" w:rsidRPr="00B10C8E" w:rsidRDefault="008177AE">
      <w:pPr>
        <w:pBdr>
          <w:top w:val="nil"/>
          <w:left w:val="nil"/>
          <w:bottom w:val="nil"/>
          <w:right w:val="nil"/>
          <w:between w:val="nil"/>
        </w:pBdr>
        <w:ind w:left="360" w:hanging="360"/>
        <w:rPr>
          <w:b/>
          <w:color w:val="000000"/>
          <w:sz w:val="24"/>
          <w:szCs w:val="24"/>
          <w:lang w:val="es-ES_tradnl"/>
        </w:rPr>
      </w:pPr>
    </w:p>
    <w:tbl>
      <w:tblPr>
        <w:tblStyle w:val="af4"/>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42"/>
        <w:gridCol w:w="7839"/>
      </w:tblGrid>
      <w:tr w:rsidR="008177AE" w14:paraId="37C19F55" w14:textId="77777777">
        <w:tc>
          <w:tcPr>
            <w:tcW w:w="1942" w:type="dxa"/>
            <w:shd w:val="clear" w:color="auto" w:fill="9FC5E8"/>
            <w:vAlign w:val="bottom"/>
          </w:tcPr>
          <w:p w14:paraId="2948CAB3" w14:textId="77777777" w:rsidR="008177AE" w:rsidRDefault="00000000">
            <w:pPr>
              <w:pBdr>
                <w:top w:val="nil"/>
                <w:left w:val="nil"/>
                <w:bottom w:val="nil"/>
                <w:right w:val="nil"/>
                <w:between w:val="nil"/>
              </w:pBdr>
              <w:spacing w:after="60"/>
              <w:rPr>
                <w:b/>
                <w:color w:val="000000"/>
                <w:sz w:val="24"/>
                <w:szCs w:val="24"/>
              </w:rPr>
            </w:pPr>
            <w:r>
              <w:rPr>
                <w:b/>
                <w:color w:val="000000"/>
                <w:sz w:val="24"/>
                <w:szCs w:val="24"/>
              </w:rPr>
              <w:t xml:space="preserve">Etapa del </w:t>
            </w:r>
            <w:proofErr w:type="spellStart"/>
            <w:r>
              <w:rPr>
                <w:b/>
                <w:color w:val="000000"/>
                <w:sz w:val="24"/>
                <w:szCs w:val="24"/>
              </w:rPr>
              <w:t>proceso</w:t>
            </w:r>
            <w:proofErr w:type="spellEnd"/>
          </w:p>
        </w:tc>
        <w:tc>
          <w:tcPr>
            <w:tcW w:w="7839" w:type="dxa"/>
            <w:shd w:val="clear" w:color="auto" w:fill="9FC5E8"/>
            <w:vAlign w:val="bottom"/>
          </w:tcPr>
          <w:p w14:paraId="689503DA" w14:textId="77777777" w:rsidR="008177AE" w:rsidRDefault="00000000">
            <w:pPr>
              <w:pBdr>
                <w:top w:val="nil"/>
                <w:left w:val="nil"/>
                <w:bottom w:val="nil"/>
                <w:right w:val="nil"/>
                <w:between w:val="nil"/>
              </w:pBdr>
              <w:spacing w:after="60"/>
              <w:jc w:val="center"/>
              <w:rPr>
                <w:b/>
                <w:color w:val="000000"/>
                <w:sz w:val="24"/>
                <w:szCs w:val="24"/>
              </w:rPr>
            </w:pPr>
            <w:proofErr w:type="spellStart"/>
            <w:r>
              <w:rPr>
                <w:b/>
                <w:color w:val="000000"/>
                <w:sz w:val="24"/>
                <w:szCs w:val="24"/>
              </w:rPr>
              <w:t>Enfoque</w:t>
            </w:r>
            <w:proofErr w:type="spellEnd"/>
            <w:r>
              <w:rPr>
                <w:b/>
                <w:color w:val="000000"/>
                <w:sz w:val="24"/>
                <w:szCs w:val="24"/>
              </w:rPr>
              <w:t xml:space="preserve"> </w:t>
            </w:r>
            <w:proofErr w:type="spellStart"/>
            <w:r>
              <w:rPr>
                <w:b/>
                <w:color w:val="000000"/>
                <w:sz w:val="24"/>
                <w:szCs w:val="24"/>
              </w:rPr>
              <w:t>recomendado</w:t>
            </w:r>
            <w:proofErr w:type="spellEnd"/>
          </w:p>
        </w:tc>
      </w:tr>
      <w:tr w:rsidR="008177AE" w:rsidRPr="00B10C8E" w14:paraId="5AEF6721" w14:textId="77777777">
        <w:tc>
          <w:tcPr>
            <w:tcW w:w="1942" w:type="dxa"/>
            <w:shd w:val="clear" w:color="auto" w:fill="CFE2F3"/>
          </w:tcPr>
          <w:p w14:paraId="1A0A5141" w14:textId="77777777" w:rsidR="008177AE" w:rsidRPr="00B10C8E" w:rsidRDefault="00000000">
            <w:pPr>
              <w:spacing w:after="60"/>
              <w:rPr>
                <w:b/>
                <w:sz w:val="22"/>
                <w:szCs w:val="22"/>
                <w:lang w:val="es-ES_tradnl"/>
              </w:rPr>
            </w:pPr>
            <w:r w:rsidRPr="00B10C8E">
              <w:rPr>
                <w:b/>
                <w:sz w:val="22"/>
                <w:szCs w:val="22"/>
                <w:lang w:val="es-ES_tradnl"/>
              </w:rPr>
              <w:t xml:space="preserve">6.1 </w:t>
            </w:r>
          </w:p>
          <w:p w14:paraId="18DBE822" w14:textId="77777777" w:rsidR="008177AE" w:rsidRPr="00B10C8E" w:rsidRDefault="008177AE">
            <w:pPr>
              <w:spacing w:after="60"/>
              <w:rPr>
                <w:b/>
                <w:sz w:val="22"/>
                <w:szCs w:val="22"/>
                <w:lang w:val="es-ES_tradnl"/>
              </w:rPr>
            </w:pPr>
          </w:p>
          <w:p w14:paraId="476518B3" w14:textId="77777777" w:rsidR="008177AE" w:rsidRPr="00B10C8E" w:rsidRDefault="00000000">
            <w:pPr>
              <w:spacing w:after="60"/>
              <w:rPr>
                <w:b/>
                <w:sz w:val="22"/>
                <w:szCs w:val="22"/>
                <w:lang w:val="es-ES_tradnl"/>
              </w:rPr>
            </w:pPr>
            <w:r w:rsidRPr="00B10C8E">
              <w:rPr>
                <w:b/>
                <w:sz w:val="22"/>
                <w:szCs w:val="22"/>
                <w:lang w:val="es-ES_tradnl"/>
              </w:rPr>
              <w:t xml:space="preserve">Alcance, planificación y logística del evento de formación   </w:t>
            </w:r>
          </w:p>
          <w:p w14:paraId="0C715549" w14:textId="77777777" w:rsidR="008177AE" w:rsidRPr="00B10C8E" w:rsidRDefault="008177AE">
            <w:pPr>
              <w:spacing w:after="60"/>
              <w:rPr>
                <w:b/>
                <w:sz w:val="22"/>
                <w:szCs w:val="22"/>
                <w:lang w:val="es-ES_tradnl"/>
              </w:rPr>
            </w:pPr>
          </w:p>
          <w:p w14:paraId="72E18538" w14:textId="77777777" w:rsidR="008177AE" w:rsidRPr="00B10C8E" w:rsidRDefault="008177AE">
            <w:pPr>
              <w:spacing w:after="60"/>
              <w:rPr>
                <w:b/>
                <w:sz w:val="22"/>
                <w:szCs w:val="22"/>
                <w:lang w:val="es-ES_tradnl"/>
              </w:rPr>
            </w:pPr>
          </w:p>
          <w:p w14:paraId="50C09BEB" w14:textId="77777777" w:rsidR="008177AE" w:rsidRPr="00B10C8E" w:rsidRDefault="008177AE">
            <w:pPr>
              <w:spacing w:after="60"/>
              <w:rPr>
                <w:b/>
                <w:sz w:val="22"/>
                <w:szCs w:val="22"/>
                <w:lang w:val="es-ES_tradnl"/>
              </w:rPr>
            </w:pPr>
          </w:p>
        </w:tc>
        <w:tc>
          <w:tcPr>
            <w:tcW w:w="7839" w:type="dxa"/>
            <w:vAlign w:val="center"/>
          </w:tcPr>
          <w:p w14:paraId="082A79D7" w14:textId="77777777" w:rsidR="008177AE" w:rsidRPr="00B10C8E" w:rsidRDefault="00000000">
            <w:pPr>
              <w:spacing w:after="60" w:line="276" w:lineRule="auto"/>
              <w:ind w:left="502" w:hanging="502"/>
              <w:rPr>
                <w:sz w:val="22"/>
                <w:szCs w:val="22"/>
                <w:u w:val="single"/>
                <w:lang w:val="es-ES_tradnl"/>
              </w:rPr>
            </w:pPr>
            <w:r w:rsidRPr="00B10C8E">
              <w:rPr>
                <w:sz w:val="22"/>
                <w:szCs w:val="22"/>
                <w:lang w:val="es-ES_tradnl"/>
              </w:rPr>
              <w:t>6.1.1 Alcance: Se recomienda que el TP garantice que el alcance del evento de formación se defina adecuadamente y se adapte de la siguiente manera:</w:t>
            </w:r>
          </w:p>
          <w:p w14:paraId="6090DD0F" w14:textId="77777777" w:rsidR="008177AE" w:rsidRPr="00B10C8E" w:rsidRDefault="00000000">
            <w:pPr>
              <w:numPr>
                <w:ilvl w:val="0"/>
                <w:numId w:val="3"/>
              </w:numPr>
              <w:spacing w:after="60" w:line="276" w:lineRule="auto"/>
              <w:rPr>
                <w:sz w:val="22"/>
                <w:szCs w:val="22"/>
                <w:lang w:val="es-ES_tradnl"/>
              </w:rPr>
            </w:pPr>
            <w:r w:rsidRPr="00B10C8E">
              <w:rPr>
                <w:sz w:val="22"/>
                <w:szCs w:val="22"/>
                <w:lang w:val="es-ES_tradnl"/>
              </w:rPr>
              <w:t xml:space="preserve">El grupo objetivo son los auditores de COC FSC, ya que el curso requiere un conocimiento y una comprensión adecuados de los requisitos y la auditoría de COC FSC. </w:t>
            </w:r>
          </w:p>
          <w:p w14:paraId="307D6BE1" w14:textId="77777777" w:rsidR="008177AE" w:rsidRPr="00B10C8E" w:rsidRDefault="00000000">
            <w:pPr>
              <w:numPr>
                <w:ilvl w:val="0"/>
                <w:numId w:val="3"/>
              </w:numPr>
              <w:spacing w:after="60" w:line="276" w:lineRule="auto"/>
              <w:rPr>
                <w:sz w:val="22"/>
                <w:szCs w:val="22"/>
                <w:lang w:val="es-ES_tradnl"/>
              </w:rPr>
            </w:pPr>
            <w:r w:rsidRPr="00B10C8E">
              <w:rPr>
                <w:sz w:val="22"/>
                <w:szCs w:val="22"/>
                <w:lang w:val="es-ES_tradnl"/>
              </w:rPr>
              <w:t>La duración de la formación debe ser de 8 horas como mínimo.</w:t>
            </w:r>
          </w:p>
          <w:p w14:paraId="56A07200" w14:textId="77777777" w:rsidR="008177AE" w:rsidRPr="00B10C8E" w:rsidRDefault="00000000">
            <w:pPr>
              <w:numPr>
                <w:ilvl w:val="0"/>
                <w:numId w:val="3"/>
              </w:numPr>
              <w:spacing w:after="60" w:line="276" w:lineRule="auto"/>
              <w:rPr>
                <w:sz w:val="22"/>
                <w:szCs w:val="22"/>
                <w:lang w:val="es-ES_tradnl"/>
              </w:rPr>
            </w:pPr>
            <w:bookmarkStart w:id="2" w:name="_heading=h.z0s0wdsvjd2b" w:colFirst="0" w:colLast="0"/>
            <w:bookmarkEnd w:id="2"/>
            <w:r w:rsidRPr="00B10C8E">
              <w:rPr>
                <w:sz w:val="22"/>
                <w:szCs w:val="22"/>
                <w:lang w:val="es-ES_tradnl"/>
              </w:rPr>
              <w:t>El enfoque de la formación debe ser totalmente presencial o como FOV (Formación Online en Vivo) .</w:t>
            </w:r>
          </w:p>
          <w:p w14:paraId="64424CFA" w14:textId="77777777" w:rsidR="008177AE" w:rsidRPr="00B10C8E" w:rsidRDefault="008177AE">
            <w:pPr>
              <w:spacing w:after="60" w:line="276" w:lineRule="auto"/>
              <w:ind w:left="720"/>
              <w:rPr>
                <w:sz w:val="22"/>
                <w:szCs w:val="22"/>
                <w:lang w:val="es-ES_tradnl"/>
              </w:rPr>
            </w:pPr>
          </w:p>
          <w:p w14:paraId="5E9010FF" w14:textId="77777777" w:rsidR="008177AE" w:rsidRPr="00B10C8E" w:rsidRDefault="00000000">
            <w:pPr>
              <w:spacing w:after="60" w:line="276" w:lineRule="auto"/>
              <w:ind w:left="646" w:hanging="646"/>
              <w:rPr>
                <w:sz w:val="22"/>
                <w:szCs w:val="22"/>
                <w:lang w:val="es-ES_tradnl"/>
              </w:rPr>
            </w:pPr>
            <w:r w:rsidRPr="00B10C8E">
              <w:rPr>
                <w:sz w:val="22"/>
                <w:szCs w:val="22"/>
                <w:lang w:val="es-ES_tradnl"/>
              </w:rPr>
              <w:t xml:space="preserve">6.1.2 Planificación de la actividad de formación: El TP podrá planificar cada evento de formación de la siguiente manera: </w:t>
            </w:r>
          </w:p>
          <w:p w14:paraId="57E90258" w14:textId="77777777" w:rsidR="008177AE" w:rsidRPr="00B10C8E" w:rsidRDefault="00000000">
            <w:pPr>
              <w:numPr>
                <w:ilvl w:val="0"/>
                <w:numId w:val="4"/>
              </w:numPr>
              <w:spacing w:after="60" w:line="240" w:lineRule="auto"/>
              <w:rPr>
                <w:sz w:val="22"/>
                <w:szCs w:val="22"/>
                <w:lang w:val="es-ES_tradnl"/>
              </w:rPr>
            </w:pPr>
            <w:r w:rsidRPr="00B10C8E">
              <w:rPr>
                <w:sz w:val="22"/>
                <w:szCs w:val="22"/>
                <w:lang w:val="es-ES_tradnl"/>
              </w:rPr>
              <w:t xml:space="preserve">El lugar y la logística deben organizarse y confirmarse con bastante antelación, dejando tiempo suficiente para las sesiones previas al curso. </w:t>
            </w:r>
          </w:p>
          <w:p w14:paraId="210BBF8A" w14:textId="77777777" w:rsidR="008177AE" w:rsidRPr="00B10C8E" w:rsidRDefault="00000000">
            <w:pPr>
              <w:numPr>
                <w:ilvl w:val="0"/>
                <w:numId w:val="4"/>
              </w:numPr>
              <w:spacing w:after="60" w:line="240" w:lineRule="auto"/>
              <w:rPr>
                <w:sz w:val="22"/>
                <w:szCs w:val="22"/>
                <w:lang w:val="es-ES_tradnl"/>
              </w:rPr>
            </w:pPr>
            <w:r w:rsidRPr="00B10C8E">
              <w:rPr>
                <w:sz w:val="22"/>
                <w:szCs w:val="22"/>
                <w:lang w:val="es-ES_tradnl"/>
              </w:rPr>
              <w:t xml:space="preserve">Deben asignarse formadores y </w:t>
            </w:r>
            <w:proofErr w:type="spellStart"/>
            <w:r w:rsidRPr="00B10C8E">
              <w:rPr>
                <w:sz w:val="22"/>
                <w:szCs w:val="22"/>
                <w:lang w:val="es-ES_tradnl"/>
              </w:rPr>
              <w:t>coformadores</w:t>
            </w:r>
            <w:proofErr w:type="spellEnd"/>
            <w:r w:rsidRPr="00B10C8E">
              <w:rPr>
                <w:sz w:val="22"/>
                <w:szCs w:val="22"/>
                <w:lang w:val="es-ES_tradnl"/>
              </w:rPr>
              <w:t xml:space="preserve"> competentes. </w:t>
            </w:r>
          </w:p>
          <w:p w14:paraId="5ABFD53E" w14:textId="77777777" w:rsidR="008177AE" w:rsidRPr="00B10C8E" w:rsidRDefault="00000000">
            <w:pPr>
              <w:numPr>
                <w:ilvl w:val="0"/>
                <w:numId w:val="4"/>
              </w:numPr>
              <w:spacing w:after="60" w:line="240" w:lineRule="auto"/>
              <w:rPr>
                <w:sz w:val="22"/>
                <w:szCs w:val="22"/>
                <w:lang w:val="es-ES_tradnl"/>
              </w:rPr>
            </w:pPr>
            <w:r w:rsidRPr="00B10C8E">
              <w:rPr>
                <w:sz w:val="22"/>
                <w:szCs w:val="22"/>
                <w:lang w:val="es-ES_tradnl"/>
              </w:rPr>
              <w:t xml:space="preserve">Debe crearse una lista de participantes y rellenarse toda la información pertinente. </w:t>
            </w:r>
          </w:p>
          <w:p w14:paraId="0C6489A3" w14:textId="77777777" w:rsidR="008177AE" w:rsidRPr="00B10C8E" w:rsidRDefault="00000000">
            <w:pPr>
              <w:numPr>
                <w:ilvl w:val="0"/>
                <w:numId w:val="4"/>
              </w:numPr>
              <w:spacing w:after="60" w:line="240" w:lineRule="auto"/>
              <w:rPr>
                <w:sz w:val="22"/>
                <w:szCs w:val="22"/>
                <w:lang w:val="es-ES_tradnl"/>
              </w:rPr>
            </w:pPr>
            <w:r w:rsidRPr="00B10C8E">
              <w:rPr>
                <w:sz w:val="22"/>
                <w:szCs w:val="22"/>
                <w:lang w:val="es-ES_tradnl"/>
              </w:rPr>
              <w:t xml:space="preserve">Las instalaciones para la formación (salas de reuniones + salas de descanso) deben organizarse con suficiente antelación. </w:t>
            </w:r>
          </w:p>
          <w:p w14:paraId="0800EB17" w14:textId="77777777" w:rsidR="008177AE" w:rsidRPr="00B10C8E" w:rsidRDefault="008177AE">
            <w:pPr>
              <w:spacing w:after="60" w:line="240" w:lineRule="auto"/>
              <w:ind w:left="720"/>
              <w:rPr>
                <w:sz w:val="22"/>
                <w:szCs w:val="22"/>
                <w:lang w:val="es-ES_tradnl"/>
              </w:rPr>
            </w:pPr>
          </w:p>
          <w:p w14:paraId="26477FAA" w14:textId="77777777" w:rsidR="008177AE" w:rsidRPr="00B10C8E" w:rsidRDefault="00000000">
            <w:pPr>
              <w:rPr>
                <w:sz w:val="22"/>
                <w:szCs w:val="22"/>
                <w:lang w:val="es-ES_tradnl"/>
              </w:rPr>
            </w:pPr>
            <w:r w:rsidRPr="00B10C8E">
              <w:rPr>
                <w:sz w:val="22"/>
                <w:szCs w:val="22"/>
                <w:lang w:val="es-ES_tradnl"/>
              </w:rPr>
              <w:t>6.1.3  Antes de las sesiones presenciales o FOV, deberá aplicarse lo siguiente:</w:t>
            </w:r>
          </w:p>
          <w:p w14:paraId="1FF959FA" w14:textId="77777777" w:rsidR="008177AE" w:rsidRPr="00B10C8E" w:rsidRDefault="00000000">
            <w:pPr>
              <w:spacing w:after="0"/>
              <w:ind w:left="787" w:hanging="425"/>
              <w:rPr>
                <w:lang w:val="es-ES_tradnl"/>
              </w:rPr>
            </w:pPr>
            <w:r w:rsidRPr="00B10C8E">
              <w:rPr>
                <w:sz w:val="22"/>
                <w:szCs w:val="22"/>
                <w:lang w:val="es-ES_tradnl"/>
              </w:rPr>
              <w:t>a) El TP debe proporcionar el material preparatorio/de autoaprendizaje (</w:t>
            </w:r>
            <w:hyperlink w:anchor="_heading=h.l3kpgnfaxd32">
              <w:r w:rsidRPr="00B10C8E">
                <w:rPr>
                  <w:color w:val="0000FF"/>
                  <w:sz w:val="22"/>
                  <w:szCs w:val="22"/>
                  <w:u w:val="single"/>
                  <w:lang w:val="es-ES_tradnl"/>
                </w:rPr>
                <w:t>Anexo 1</w:t>
              </w:r>
            </w:hyperlink>
            <w:r w:rsidRPr="00B10C8E">
              <w:rPr>
                <w:sz w:val="22"/>
                <w:szCs w:val="22"/>
                <w:lang w:val="es-ES_tradnl"/>
              </w:rPr>
              <w:t>) en una Plataforma de Aprendizaje apropiada, donde los usuarios puedan acceder al material.</w:t>
            </w:r>
          </w:p>
          <w:p w14:paraId="3BFD8EA8" w14:textId="77777777" w:rsidR="008177AE" w:rsidRPr="00B10C8E" w:rsidRDefault="00000000">
            <w:pPr>
              <w:spacing w:after="60" w:line="276" w:lineRule="auto"/>
              <w:ind w:left="787" w:hanging="425"/>
              <w:rPr>
                <w:sz w:val="22"/>
                <w:szCs w:val="22"/>
                <w:lang w:val="es-ES_tradnl"/>
              </w:rPr>
            </w:pPr>
            <w:r w:rsidRPr="00B10C8E">
              <w:rPr>
                <w:sz w:val="22"/>
                <w:szCs w:val="22"/>
                <w:lang w:val="es-ES_tradnl"/>
              </w:rPr>
              <w:t>b) La sesión preparatoria de autoestudio puede concluir con un cuestionario previo al curso.</w:t>
            </w:r>
          </w:p>
          <w:p w14:paraId="09569DC6" w14:textId="77777777" w:rsidR="008177AE" w:rsidRPr="00B10C8E" w:rsidRDefault="00000000">
            <w:pPr>
              <w:spacing w:after="60" w:line="276" w:lineRule="auto"/>
              <w:ind w:left="787" w:hanging="425"/>
              <w:rPr>
                <w:sz w:val="22"/>
                <w:szCs w:val="22"/>
                <w:lang w:val="es-ES_tradnl"/>
              </w:rPr>
            </w:pPr>
            <w:r w:rsidRPr="00B10C8E">
              <w:rPr>
                <w:sz w:val="22"/>
                <w:szCs w:val="22"/>
                <w:lang w:val="es-ES_tradnl"/>
              </w:rPr>
              <w:t xml:space="preserve">c) La asistencia a la sesión presencial o FOV puede estar sujeta a la realización de la sesión preparatoria y del cuestionario previo al curso. </w:t>
            </w:r>
          </w:p>
        </w:tc>
      </w:tr>
      <w:tr w:rsidR="008177AE" w:rsidRPr="00B10C8E" w14:paraId="049E1029" w14:textId="77777777">
        <w:trPr>
          <w:trHeight w:val="433"/>
        </w:trPr>
        <w:tc>
          <w:tcPr>
            <w:tcW w:w="1942" w:type="dxa"/>
            <w:vMerge w:val="restart"/>
            <w:shd w:val="clear" w:color="auto" w:fill="CFE2F3"/>
          </w:tcPr>
          <w:p w14:paraId="2D5451A7" w14:textId="77777777" w:rsidR="008177AE" w:rsidRPr="00B10C8E" w:rsidRDefault="00000000">
            <w:pPr>
              <w:spacing w:after="60"/>
              <w:rPr>
                <w:b/>
                <w:sz w:val="22"/>
                <w:szCs w:val="22"/>
                <w:lang w:val="es-ES_tradnl"/>
              </w:rPr>
            </w:pPr>
            <w:r w:rsidRPr="00B10C8E">
              <w:rPr>
                <w:b/>
                <w:sz w:val="22"/>
                <w:szCs w:val="22"/>
                <w:lang w:val="es-ES_tradnl"/>
              </w:rPr>
              <w:t xml:space="preserve">6.2 </w:t>
            </w:r>
          </w:p>
          <w:p w14:paraId="16CD4664" w14:textId="77777777" w:rsidR="008177AE" w:rsidRPr="00B10C8E" w:rsidRDefault="008177AE">
            <w:pPr>
              <w:spacing w:after="60"/>
              <w:rPr>
                <w:b/>
                <w:sz w:val="22"/>
                <w:szCs w:val="22"/>
                <w:lang w:val="es-ES_tradnl"/>
              </w:rPr>
            </w:pPr>
          </w:p>
          <w:p w14:paraId="5C12322F" w14:textId="77777777" w:rsidR="008177AE" w:rsidRPr="00B10C8E" w:rsidRDefault="00000000">
            <w:pPr>
              <w:spacing w:after="60"/>
              <w:rPr>
                <w:b/>
                <w:sz w:val="22"/>
                <w:szCs w:val="22"/>
                <w:lang w:val="es-ES_tradnl"/>
              </w:rPr>
            </w:pPr>
            <w:r w:rsidRPr="00B10C8E">
              <w:rPr>
                <w:b/>
                <w:sz w:val="22"/>
                <w:szCs w:val="22"/>
                <w:lang w:val="es-ES_tradnl"/>
              </w:rPr>
              <w:t>Adaptación del contenido de la formación y del plan de la sesión</w:t>
            </w:r>
          </w:p>
        </w:tc>
        <w:tc>
          <w:tcPr>
            <w:tcW w:w="7839" w:type="dxa"/>
            <w:vMerge w:val="restart"/>
            <w:vAlign w:val="center"/>
          </w:tcPr>
          <w:p w14:paraId="411C1655" w14:textId="77777777" w:rsidR="008177AE" w:rsidRPr="00B10C8E" w:rsidRDefault="00000000">
            <w:pPr>
              <w:spacing w:after="60" w:line="240" w:lineRule="auto"/>
              <w:ind w:left="502" w:hanging="502"/>
              <w:jc w:val="both"/>
              <w:rPr>
                <w:sz w:val="22"/>
                <w:szCs w:val="22"/>
                <w:lang w:val="es-ES_tradnl"/>
              </w:rPr>
            </w:pPr>
            <w:r w:rsidRPr="00B10C8E">
              <w:rPr>
                <w:sz w:val="22"/>
                <w:szCs w:val="22"/>
                <w:lang w:val="es-ES_tradnl"/>
              </w:rPr>
              <w:t xml:space="preserve">6.2.1 El TP deberá adaptar los objetivos, contenidos y planes de las sesiones en función a los grupos objetivo y la logística, con suficiente anticipación a la fecha del evento. Se incluye como parte de este Manual una propuesta de Programa, Plan de la Sesión y Contenidos (así como material asociado, por ejemplo, exámenes, certificados, estudios de caso, etc.) del curso de capacitación FSC COC CLR como guía para los Capacitadores. </w:t>
            </w:r>
          </w:p>
          <w:p w14:paraId="6D918BE0" w14:textId="77777777" w:rsidR="008177AE" w:rsidRPr="00B10C8E" w:rsidRDefault="008177AE">
            <w:pPr>
              <w:spacing w:after="60" w:line="240" w:lineRule="auto"/>
              <w:rPr>
                <w:sz w:val="22"/>
                <w:szCs w:val="22"/>
                <w:lang w:val="es-ES_tradnl"/>
              </w:rPr>
            </w:pPr>
          </w:p>
          <w:p w14:paraId="03AFF7C8" w14:textId="77777777" w:rsidR="008177AE" w:rsidRDefault="00000000">
            <w:pPr>
              <w:spacing w:after="60" w:line="240" w:lineRule="auto"/>
              <w:rPr>
                <w:sz w:val="22"/>
                <w:szCs w:val="22"/>
              </w:rPr>
            </w:pPr>
            <w:r>
              <w:rPr>
                <w:sz w:val="22"/>
                <w:szCs w:val="22"/>
              </w:rPr>
              <w:t xml:space="preserve">6.2.2 El TP </w:t>
            </w:r>
            <w:proofErr w:type="spellStart"/>
            <w:r>
              <w:rPr>
                <w:sz w:val="22"/>
                <w:szCs w:val="22"/>
              </w:rPr>
              <w:t>debe</w:t>
            </w:r>
            <w:proofErr w:type="spellEnd"/>
            <w:r>
              <w:rPr>
                <w:sz w:val="22"/>
                <w:szCs w:val="22"/>
              </w:rPr>
              <w:t>:</w:t>
            </w:r>
          </w:p>
          <w:p w14:paraId="10C15A3F" w14:textId="77777777" w:rsidR="008177AE" w:rsidRPr="00B10C8E" w:rsidRDefault="00000000">
            <w:pPr>
              <w:numPr>
                <w:ilvl w:val="0"/>
                <w:numId w:val="5"/>
              </w:numPr>
              <w:spacing w:after="0" w:line="240" w:lineRule="auto"/>
              <w:ind w:hanging="295"/>
              <w:rPr>
                <w:sz w:val="22"/>
                <w:szCs w:val="22"/>
                <w:lang w:val="es-ES_tradnl"/>
              </w:rPr>
            </w:pPr>
            <w:r w:rsidRPr="00B10C8E">
              <w:rPr>
                <w:sz w:val="22"/>
                <w:szCs w:val="22"/>
                <w:lang w:val="es-ES_tradnl"/>
              </w:rPr>
              <w:t>Determinar el inicio, el final y los descansos diarios de la actividad de formación.</w:t>
            </w:r>
          </w:p>
          <w:p w14:paraId="64AFEB44" w14:textId="77777777" w:rsidR="008177AE" w:rsidRPr="00B10C8E" w:rsidRDefault="00000000">
            <w:pPr>
              <w:numPr>
                <w:ilvl w:val="0"/>
                <w:numId w:val="5"/>
              </w:numPr>
              <w:spacing w:after="60" w:line="240" w:lineRule="auto"/>
              <w:ind w:hanging="295"/>
              <w:rPr>
                <w:sz w:val="22"/>
                <w:szCs w:val="22"/>
                <w:lang w:val="es-ES_tradnl"/>
              </w:rPr>
            </w:pPr>
            <w:r w:rsidRPr="00B10C8E">
              <w:rPr>
                <w:sz w:val="22"/>
                <w:szCs w:val="22"/>
                <w:lang w:val="es-ES_tradnl"/>
              </w:rPr>
              <w:t>Definir el enfoque de la formación y los formatos de las sesiones (formación en persona o formación online en vivo).</w:t>
            </w:r>
          </w:p>
          <w:p w14:paraId="4BE17B60" w14:textId="77777777" w:rsidR="008177AE" w:rsidRPr="00B10C8E" w:rsidRDefault="00000000">
            <w:pPr>
              <w:numPr>
                <w:ilvl w:val="0"/>
                <w:numId w:val="5"/>
              </w:numPr>
              <w:spacing w:after="60" w:line="240" w:lineRule="auto"/>
              <w:ind w:hanging="295"/>
              <w:rPr>
                <w:sz w:val="22"/>
                <w:szCs w:val="22"/>
                <w:lang w:val="es-ES_tradnl"/>
              </w:rPr>
            </w:pPr>
            <w:r w:rsidRPr="00B10C8E">
              <w:rPr>
                <w:sz w:val="22"/>
                <w:szCs w:val="22"/>
                <w:lang w:val="es-ES_tradnl"/>
              </w:rPr>
              <w:lastRenderedPageBreak/>
              <w:t xml:space="preserve">Adaptar los planes y el orden del día de las sesiones a la duración y el formato elegidos. </w:t>
            </w:r>
          </w:p>
          <w:p w14:paraId="2446EC64" w14:textId="77777777" w:rsidR="008177AE" w:rsidRPr="00B10C8E" w:rsidRDefault="00000000">
            <w:pPr>
              <w:numPr>
                <w:ilvl w:val="0"/>
                <w:numId w:val="5"/>
              </w:numPr>
              <w:spacing w:after="60" w:line="240" w:lineRule="auto"/>
              <w:ind w:hanging="295"/>
              <w:rPr>
                <w:sz w:val="22"/>
                <w:szCs w:val="22"/>
                <w:lang w:val="es-ES_tradnl"/>
              </w:rPr>
            </w:pPr>
            <w:r w:rsidRPr="00B10C8E">
              <w:rPr>
                <w:sz w:val="22"/>
                <w:szCs w:val="22"/>
                <w:lang w:val="es-ES_tradnl"/>
              </w:rPr>
              <w:t xml:space="preserve">Determinar los rompehielos, los elementos interactivos y los juegos de enfoque que se utilizarán en el acto de formación. </w:t>
            </w:r>
          </w:p>
          <w:p w14:paraId="4FE77BFD" w14:textId="77777777" w:rsidR="008177AE" w:rsidRPr="00B10C8E" w:rsidRDefault="00000000">
            <w:pPr>
              <w:numPr>
                <w:ilvl w:val="0"/>
                <w:numId w:val="5"/>
              </w:numPr>
              <w:spacing w:after="60" w:line="240" w:lineRule="auto"/>
              <w:ind w:hanging="295"/>
              <w:rPr>
                <w:sz w:val="22"/>
                <w:szCs w:val="22"/>
                <w:lang w:val="es-ES_tradnl"/>
              </w:rPr>
            </w:pPr>
            <w:r w:rsidRPr="00B10C8E">
              <w:rPr>
                <w:sz w:val="22"/>
                <w:szCs w:val="22"/>
                <w:lang w:val="es-ES_tradnl"/>
              </w:rPr>
              <w:t xml:space="preserve">Determinar el equipo, el material de moderación y el material o materiales necesarios para el juego interactivo en equipo . </w:t>
            </w:r>
          </w:p>
          <w:p w14:paraId="7E8C7392" w14:textId="77777777" w:rsidR="008177AE" w:rsidRPr="00B10C8E" w:rsidRDefault="00000000">
            <w:pPr>
              <w:numPr>
                <w:ilvl w:val="0"/>
                <w:numId w:val="5"/>
              </w:numPr>
              <w:spacing w:after="60" w:line="240" w:lineRule="auto"/>
              <w:ind w:hanging="295"/>
              <w:rPr>
                <w:sz w:val="22"/>
                <w:szCs w:val="22"/>
                <w:lang w:val="es-ES_tradnl"/>
              </w:rPr>
            </w:pPr>
            <w:r w:rsidRPr="00B10C8E">
              <w:rPr>
                <w:sz w:val="22"/>
                <w:szCs w:val="22"/>
                <w:lang w:val="es-ES_tradnl"/>
              </w:rPr>
              <w:t>Definir y adaptar el material previo al curso para el autoestudio y la preparación de los participantes.</w:t>
            </w:r>
          </w:p>
          <w:p w14:paraId="6D3A9FFF" w14:textId="77777777" w:rsidR="008177AE" w:rsidRPr="00B10C8E" w:rsidRDefault="00000000">
            <w:pPr>
              <w:numPr>
                <w:ilvl w:val="0"/>
                <w:numId w:val="5"/>
              </w:numPr>
              <w:spacing w:after="60" w:line="240" w:lineRule="auto"/>
              <w:ind w:hanging="295"/>
              <w:rPr>
                <w:sz w:val="22"/>
                <w:szCs w:val="22"/>
                <w:lang w:val="es-ES_tradnl"/>
              </w:rPr>
            </w:pPr>
            <w:r w:rsidRPr="00B10C8E">
              <w:rPr>
                <w:sz w:val="22"/>
                <w:szCs w:val="22"/>
                <w:lang w:val="es-ES_tradnl"/>
              </w:rPr>
              <w:t xml:space="preserve">Adaptar y elaborar un plan de sesión detallado que incluya: horario, actividad, responsabilidad, preparación + material y montaje de la sala. El plan de la sesión debe identificar claramente las funciones del formador (y del </w:t>
            </w:r>
            <w:proofErr w:type="spellStart"/>
            <w:r w:rsidRPr="00B10C8E">
              <w:rPr>
                <w:sz w:val="22"/>
                <w:szCs w:val="22"/>
                <w:lang w:val="es-ES_tradnl"/>
              </w:rPr>
              <w:t>coformador</w:t>
            </w:r>
            <w:proofErr w:type="spellEnd"/>
            <w:r w:rsidRPr="00B10C8E">
              <w:rPr>
                <w:sz w:val="22"/>
                <w:szCs w:val="22"/>
                <w:lang w:val="es-ES_tradnl"/>
              </w:rPr>
              <w:t xml:space="preserve">, si procede). El plan de la sesión debe mantener la estructura y los contenidos propuestos en </w:t>
            </w:r>
            <w:hyperlink w:anchor="_heading=h.ey03wmb6wlx5">
              <w:r w:rsidRPr="00B10C8E">
                <w:rPr>
                  <w:color w:val="0000FF"/>
                  <w:sz w:val="22"/>
                  <w:szCs w:val="22"/>
                  <w:u w:val="single"/>
                  <w:lang w:val="es-ES_tradnl"/>
                </w:rPr>
                <w:t xml:space="preserve">el Anexo 2 </w:t>
              </w:r>
            </w:hyperlink>
            <w:r w:rsidRPr="00B10C8E">
              <w:rPr>
                <w:sz w:val="22"/>
                <w:szCs w:val="22"/>
                <w:lang w:val="es-ES_tradnl"/>
              </w:rPr>
              <w:t>de este Manual.</w:t>
            </w:r>
          </w:p>
          <w:p w14:paraId="7D18F27E" w14:textId="77777777" w:rsidR="008177AE" w:rsidRPr="00B10C8E" w:rsidRDefault="00000000">
            <w:pPr>
              <w:numPr>
                <w:ilvl w:val="0"/>
                <w:numId w:val="5"/>
              </w:numPr>
              <w:spacing w:after="60" w:line="240" w:lineRule="auto"/>
              <w:ind w:hanging="295"/>
              <w:rPr>
                <w:sz w:val="22"/>
                <w:szCs w:val="22"/>
                <w:lang w:val="es-ES_tradnl"/>
              </w:rPr>
            </w:pPr>
            <w:r w:rsidRPr="00B10C8E">
              <w:rPr>
                <w:sz w:val="22"/>
                <w:szCs w:val="22"/>
                <w:lang w:val="es-ES_tradnl"/>
              </w:rPr>
              <w:t xml:space="preserve">Adaptar y crear una agenda para el evento adaptada a los conocimientos de los participantes. La agenda debe mantener la estructura y contenidos propuestos en </w:t>
            </w:r>
            <w:hyperlink w:anchor="_heading=h.fx68y3niumho">
              <w:r w:rsidRPr="00B10C8E">
                <w:rPr>
                  <w:color w:val="0000FF"/>
                  <w:sz w:val="22"/>
                  <w:szCs w:val="22"/>
                  <w:u w:val="single"/>
                  <w:lang w:val="es-ES_tradnl"/>
                </w:rPr>
                <w:t xml:space="preserve">el Anexo 3 </w:t>
              </w:r>
            </w:hyperlink>
            <w:r w:rsidRPr="00B10C8E">
              <w:rPr>
                <w:sz w:val="22"/>
                <w:szCs w:val="22"/>
                <w:lang w:val="es-ES_tradnl"/>
              </w:rPr>
              <w:t>de este Manual</w:t>
            </w:r>
          </w:p>
          <w:p w14:paraId="411BCB87" w14:textId="77777777" w:rsidR="008177AE" w:rsidRPr="00B10C8E" w:rsidRDefault="00000000">
            <w:pPr>
              <w:numPr>
                <w:ilvl w:val="0"/>
                <w:numId w:val="5"/>
              </w:numPr>
              <w:spacing w:after="60" w:line="240" w:lineRule="auto"/>
              <w:ind w:hanging="295"/>
              <w:rPr>
                <w:sz w:val="22"/>
                <w:szCs w:val="22"/>
                <w:lang w:val="es-ES_tradnl"/>
              </w:rPr>
            </w:pPr>
            <w:r w:rsidRPr="00B10C8E">
              <w:rPr>
                <w:sz w:val="22"/>
                <w:szCs w:val="22"/>
                <w:lang w:val="es-ES_tradnl"/>
              </w:rPr>
              <w:t xml:space="preserve">Los contenidos de la formación deben ser los mismos que se facilitan como parte de este Manual. Véase </w:t>
            </w:r>
            <w:hyperlink w:anchor="_heading=h.638vzi8q0p9q">
              <w:r w:rsidRPr="00B10C8E">
                <w:rPr>
                  <w:color w:val="0000FF"/>
                  <w:sz w:val="22"/>
                  <w:szCs w:val="22"/>
                  <w:u w:val="single"/>
                  <w:lang w:val="es-ES_tradnl"/>
                </w:rPr>
                <w:t>el Anexo 7</w:t>
              </w:r>
            </w:hyperlink>
            <w:r w:rsidRPr="00B10C8E">
              <w:rPr>
                <w:sz w:val="22"/>
                <w:szCs w:val="22"/>
                <w:lang w:val="es-ES_tradnl"/>
              </w:rPr>
              <w:t xml:space="preserve">. Se pueden hacer ligeras modificaciones para reflejar las actualizaciones de FSC o con base en los estudios de caso utilizados o cualquier otro cambio relacionado con los FSC CLR. </w:t>
            </w:r>
          </w:p>
          <w:p w14:paraId="625BC857" w14:textId="77777777" w:rsidR="008177AE" w:rsidRPr="00B10C8E" w:rsidRDefault="00000000">
            <w:pPr>
              <w:numPr>
                <w:ilvl w:val="0"/>
                <w:numId w:val="5"/>
              </w:numPr>
              <w:spacing w:after="60" w:line="240" w:lineRule="auto"/>
              <w:ind w:hanging="295"/>
              <w:rPr>
                <w:sz w:val="22"/>
                <w:szCs w:val="22"/>
                <w:lang w:val="es-ES_tradnl"/>
              </w:rPr>
            </w:pPr>
            <w:r w:rsidRPr="00B10C8E">
              <w:rPr>
                <w:sz w:val="22"/>
                <w:szCs w:val="22"/>
                <w:lang w:val="es-ES_tradnl"/>
              </w:rPr>
              <w:t xml:space="preserve">Crear los ejercicios, cuestionarios y folletos, si es necesario. </w:t>
            </w:r>
          </w:p>
          <w:p w14:paraId="7621AAB0" w14:textId="77777777" w:rsidR="008177AE" w:rsidRPr="00B10C8E" w:rsidRDefault="00000000">
            <w:pPr>
              <w:numPr>
                <w:ilvl w:val="0"/>
                <w:numId w:val="5"/>
              </w:numPr>
              <w:spacing w:after="60" w:line="240" w:lineRule="auto"/>
              <w:ind w:hanging="295"/>
              <w:rPr>
                <w:sz w:val="22"/>
                <w:szCs w:val="22"/>
                <w:lang w:val="es-ES_tradnl"/>
              </w:rPr>
            </w:pPr>
            <w:r w:rsidRPr="00B10C8E">
              <w:rPr>
                <w:sz w:val="22"/>
                <w:szCs w:val="22"/>
                <w:lang w:val="es-ES_tradnl"/>
              </w:rPr>
              <w:t>Crear enlaces para los cuestionarios previo y posterior al entrenamiento.</w:t>
            </w:r>
          </w:p>
        </w:tc>
      </w:tr>
      <w:tr w:rsidR="008177AE" w:rsidRPr="00B10C8E" w14:paraId="22573F88" w14:textId="77777777">
        <w:trPr>
          <w:trHeight w:val="433"/>
        </w:trPr>
        <w:tc>
          <w:tcPr>
            <w:tcW w:w="1942" w:type="dxa"/>
            <w:vMerge/>
            <w:shd w:val="clear" w:color="auto" w:fill="CFE2F3"/>
          </w:tcPr>
          <w:p w14:paraId="3EDEAFDD" w14:textId="77777777" w:rsidR="008177AE" w:rsidRPr="00B10C8E" w:rsidRDefault="008177AE">
            <w:pPr>
              <w:widowControl w:val="0"/>
              <w:pBdr>
                <w:top w:val="nil"/>
                <w:left w:val="nil"/>
                <w:bottom w:val="nil"/>
                <w:right w:val="nil"/>
                <w:between w:val="nil"/>
              </w:pBdr>
              <w:spacing w:after="0" w:line="276" w:lineRule="auto"/>
              <w:rPr>
                <w:sz w:val="22"/>
                <w:szCs w:val="22"/>
                <w:lang w:val="es-ES_tradnl"/>
              </w:rPr>
            </w:pPr>
          </w:p>
        </w:tc>
        <w:tc>
          <w:tcPr>
            <w:tcW w:w="7839" w:type="dxa"/>
            <w:vMerge/>
            <w:vAlign w:val="center"/>
          </w:tcPr>
          <w:p w14:paraId="000D8941" w14:textId="77777777" w:rsidR="008177AE" w:rsidRPr="00B10C8E" w:rsidRDefault="008177AE">
            <w:pPr>
              <w:widowControl w:val="0"/>
              <w:pBdr>
                <w:top w:val="nil"/>
                <w:left w:val="nil"/>
                <w:bottom w:val="nil"/>
                <w:right w:val="nil"/>
                <w:between w:val="nil"/>
              </w:pBdr>
              <w:spacing w:after="0" w:line="276" w:lineRule="auto"/>
              <w:rPr>
                <w:sz w:val="22"/>
                <w:szCs w:val="22"/>
                <w:lang w:val="es-ES_tradnl"/>
              </w:rPr>
            </w:pPr>
          </w:p>
        </w:tc>
      </w:tr>
      <w:tr w:rsidR="008177AE" w:rsidRPr="00B10C8E" w14:paraId="661C725C" w14:textId="77777777">
        <w:tc>
          <w:tcPr>
            <w:tcW w:w="1942" w:type="dxa"/>
            <w:shd w:val="clear" w:color="auto" w:fill="CFE2F3"/>
          </w:tcPr>
          <w:p w14:paraId="082D11BD" w14:textId="77777777" w:rsidR="008177AE" w:rsidRDefault="00000000">
            <w:pPr>
              <w:spacing w:after="60"/>
              <w:rPr>
                <w:b/>
                <w:sz w:val="22"/>
                <w:szCs w:val="22"/>
              </w:rPr>
            </w:pPr>
            <w:r>
              <w:rPr>
                <w:b/>
                <w:sz w:val="22"/>
                <w:szCs w:val="22"/>
              </w:rPr>
              <w:t xml:space="preserve">6.3 </w:t>
            </w:r>
          </w:p>
          <w:p w14:paraId="440E2BCB" w14:textId="77777777" w:rsidR="008177AE" w:rsidRDefault="00000000">
            <w:pPr>
              <w:spacing w:after="60"/>
              <w:rPr>
                <w:b/>
                <w:color w:val="000000"/>
                <w:sz w:val="22"/>
                <w:szCs w:val="22"/>
              </w:rPr>
            </w:pPr>
            <w:proofErr w:type="spellStart"/>
            <w:r>
              <w:rPr>
                <w:b/>
                <w:sz w:val="22"/>
                <w:szCs w:val="22"/>
              </w:rPr>
              <w:t>Comunicación</w:t>
            </w:r>
            <w:proofErr w:type="spellEnd"/>
          </w:p>
        </w:tc>
        <w:tc>
          <w:tcPr>
            <w:tcW w:w="7839" w:type="dxa"/>
            <w:vAlign w:val="center"/>
          </w:tcPr>
          <w:p w14:paraId="6EB2E40F" w14:textId="77777777" w:rsidR="008177AE" w:rsidRPr="00B10C8E" w:rsidRDefault="00000000">
            <w:pPr>
              <w:widowControl w:val="0"/>
              <w:spacing w:after="60" w:line="240" w:lineRule="auto"/>
              <w:rPr>
                <w:sz w:val="22"/>
                <w:szCs w:val="22"/>
                <w:lang w:val="es-ES_tradnl"/>
              </w:rPr>
            </w:pPr>
            <w:r w:rsidRPr="00B10C8E">
              <w:rPr>
                <w:sz w:val="22"/>
                <w:szCs w:val="22"/>
                <w:lang w:val="es-ES_tradnl"/>
              </w:rPr>
              <w:t>6.3.1 El TP deberá comunicarse con los participantes del siguiente modo:</w:t>
            </w:r>
          </w:p>
          <w:p w14:paraId="5FE40111" w14:textId="77777777" w:rsidR="008177AE" w:rsidRPr="00B10C8E" w:rsidRDefault="00000000">
            <w:pPr>
              <w:widowControl w:val="0"/>
              <w:numPr>
                <w:ilvl w:val="0"/>
                <w:numId w:val="6"/>
              </w:numPr>
              <w:spacing w:after="0" w:line="240" w:lineRule="auto"/>
              <w:ind w:left="646" w:hanging="426"/>
              <w:rPr>
                <w:sz w:val="22"/>
                <w:szCs w:val="22"/>
                <w:lang w:val="es-ES_tradnl"/>
              </w:rPr>
            </w:pPr>
            <w:r w:rsidRPr="00B10C8E">
              <w:rPr>
                <w:sz w:val="22"/>
                <w:szCs w:val="22"/>
                <w:lang w:val="es-ES_tradnl"/>
              </w:rPr>
              <w:t>Debe enviarse a los participantes en la formación un correo electrónico/comunicación de bienvenida con suficiente antelación, dando tiempo suficiente para las sesiones previas al curso. Esto puede incluir una confirmación de los objetivos de la formación, el enfoque de la formación y los próximos pasos, así como todos los recursos preparatorios necesarios;</w:t>
            </w:r>
          </w:p>
          <w:p w14:paraId="4909DF7D" w14:textId="77777777" w:rsidR="008177AE" w:rsidRPr="00B10C8E" w:rsidRDefault="008177AE">
            <w:pPr>
              <w:widowControl w:val="0"/>
              <w:spacing w:after="0" w:line="240" w:lineRule="auto"/>
              <w:ind w:left="646" w:hanging="426"/>
              <w:rPr>
                <w:sz w:val="22"/>
                <w:szCs w:val="22"/>
                <w:lang w:val="es-ES_tradnl"/>
              </w:rPr>
            </w:pPr>
          </w:p>
          <w:p w14:paraId="1ACF90FC" w14:textId="77777777" w:rsidR="008177AE" w:rsidRPr="00B10C8E" w:rsidRDefault="00000000">
            <w:pPr>
              <w:widowControl w:val="0"/>
              <w:numPr>
                <w:ilvl w:val="0"/>
                <w:numId w:val="6"/>
              </w:numPr>
              <w:spacing w:after="0" w:line="240" w:lineRule="auto"/>
              <w:ind w:left="646" w:hanging="426"/>
              <w:rPr>
                <w:sz w:val="22"/>
                <w:szCs w:val="22"/>
                <w:lang w:val="es-ES_tradnl"/>
              </w:rPr>
            </w:pPr>
            <w:r w:rsidRPr="00B10C8E">
              <w:rPr>
                <w:sz w:val="22"/>
                <w:szCs w:val="22"/>
                <w:lang w:val="es-ES_tradnl"/>
              </w:rPr>
              <w:t xml:space="preserve">El TP debe comunicar lo siguiente a los participantes: </w:t>
            </w:r>
          </w:p>
          <w:p w14:paraId="27F9CD78" w14:textId="77777777" w:rsidR="008177AE" w:rsidRPr="00B10C8E" w:rsidRDefault="00000000">
            <w:pPr>
              <w:widowControl w:val="0"/>
              <w:numPr>
                <w:ilvl w:val="1"/>
                <w:numId w:val="7"/>
              </w:numPr>
              <w:spacing w:after="0" w:line="240" w:lineRule="auto"/>
              <w:ind w:left="1071" w:hanging="142"/>
              <w:jc w:val="both"/>
              <w:rPr>
                <w:sz w:val="22"/>
                <w:szCs w:val="22"/>
                <w:lang w:val="es-ES_tradnl"/>
              </w:rPr>
            </w:pPr>
            <w:r w:rsidRPr="00B10C8E">
              <w:rPr>
                <w:sz w:val="22"/>
                <w:szCs w:val="22"/>
                <w:lang w:val="es-ES_tradnl"/>
              </w:rPr>
              <w:t>Un proyecto de orden del día;</w:t>
            </w:r>
          </w:p>
          <w:p w14:paraId="354C37BB" w14:textId="77777777" w:rsidR="008177AE" w:rsidRDefault="00000000">
            <w:pPr>
              <w:widowControl w:val="0"/>
              <w:numPr>
                <w:ilvl w:val="1"/>
                <w:numId w:val="7"/>
              </w:numPr>
              <w:spacing w:after="0" w:line="240" w:lineRule="auto"/>
              <w:ind w:left="1071" w:hanging="142"/>
              <w:jc w:val="both"/>
              <w:rPr>
                <w:sz w:val="22"/>
                <w:szCs w:val="22"/>
              </w:rPr>
            </w:pPr>
            <w:proofErr w:type="spellStart"/>
            <w:r>
              <w:rPr>
                <w:sz w:val="22"/>
                <w:szCs w:val="22"/>
              </w:rPr>
              <w:t>Información</w:t>
            </w:r>
            <w:proofErr w:type="spellEnd"/>
            <w:r>
              <w:rPr>
                <w:sz w:val="22"/>
                <w:szCs w:val="22"/>
              </w:rPr>
              <w:t xml:space="preserve"> </w:t>
            </w:r>
            <w:proofErr w:type="spellStart"/>
            <w:r>
              <w:rPr>
                <w:sz w:val="22"/>
                <w:szCs w:val="22"/>
              </w:rPr>
              <w:t>logística</w:t>
            </w:r>
            <w:proofErr w:type="spellEnd"/>
            <w:r>
              <w:rPr>
                <w:sz w:val="22"/>
                <w:szCs w:val="22"/>
              </w:rPr>
              <w:t>;</w:t>
            </w:r>
          </w:p>
          <w:p w14:paraId="4802D12E" w14:textId="77777777" w:rsidR="008177AE" w:rsidRPr="00B10C8E" w:rsidRDefault="00000000">
            <w:pPr>
              <w:widowControl w:val="0"/>
              <w:numPr>
                <w:ilvl w:val="1"/>
                <w:numId w:val="7"/>
              </w:numPr>
              <w:spacing w:after="0" w:line="240" w:lineRule="auto"/>
              <w:ind w:left="1071" w:hanging="142"/>
              <w:jc w:val="both"/>
              <w:rPr>
                <w:sz w:val="22"/>
                <w:szCs w:val="22"/>
                <w:lang w:val="es-ES_tradnl"/>
              </w:rPr>
            </w:pPr>
            <w:r w:rsidRPr="00B10C8E">
              <w:rPr>
                <w:sz w:val="22"/>
                <w:szCs w:val="22"/>
                <w:lang w:val="es-ES_tradnl"/>
              </w:rPr>
              <w:t>Materiales preparatorios o de autoaprendizaje e instrucciones claras sobre los requisitos de preparación (por ejemplo, los participantes deben realizar un ejercicio previo al curso antes de las sesiones presenciales);</w:t>
            </w:r>
          </w:p>
          <w:p w14:paraId="2F1FC028" w14:textId="77777777" w:rsidR="008177AE" w:rsidRPr="00B10C8E" w:rsidRDefault="00000000">
            <w:pPr>
              <w:widowControl w:val="0"/>
              <w:numPr>
                <w:ilvl w:val="1"/>
                <w:numId w:val="7"/>
              </w:numPr>
              <w:spacing w:after="0" w:line="240" w:lineRule="auto"/>
              <w:ind w:left="1071" w:hanging="142"/>
              <w:jc w:val="both"/>
              <w:rPr>
                <w:sz w:val="22"/>
                <w:szCs w:val="22"/>
                <w:lang w:val="es-ES_tradnl"/>
              </w:rPr>
            </w:pPr>
            <w:r w:rsidRPr="00B10C8E">
              <w:rPr>
                <w:sz w:val="22"/>
                <w:szCs w:val="22"/>
                <w:lang w:val="es-ES_tradnl"/>
              </w:rPr>
              <w:t>Enlaces a material de aprendizaje electrónico (si procede);</w:t>
            </w:r>
          </w:p>
          <w:p w14:paraId="701B8E54" w14:textId="77777777" w:rsidR="008177AE" w:rsidRPr="00B10C8E" w:rsidRDefault="00000000">
            <w:pPr>
              <w:widowControl w:val="0"/>
              <w:numPr>
                <w:ilvl w:val="1"/>
                <w:numId w:val="7"/>
              </w:numPr>
              <w:spacing w:after="0" w:line="240" w:lineRule="auto"/>
              <w:ind w:left="1071" w:hanging="142"/>
              <w:jc w:val="both"/>
              <w:rPr>
                <w:sz w:val="22"/>
                <w:szCs w:val="22"/>
                <w:lang w:val="es-ES_tradnl"/>
              </w:rPr>
            </w:pPr>
            <w:r w:rsidRPr="00B10C8E">
              <w:rPr>
                <w:sz w:val="22"/>
                <w:szCs w:val="22"/>
                <w:lang w:val="es-ES_tradnl"/>
              </w:rPr>
              <w:t>Incluir enlaces al cuestionario previo al curso, indicando claramente una fecha límite y estableciendo que su cumplimiento es un requisito indispensable para la admisión presencial</w:t>
            </w:r>
          </w:p>
          <w:p w14:paraId="6C301783" w14:textId="77777777" w:rsidR="008177AE" w:rsidRPr="00B10C8E" w:rsidRDefault="00000000">
            <w:pPr>
              <w:widowControl w:val="0"/>
              <w:numPr>
                <w:ilvl w:val="1"/>
                <w:numId w:val="7"/>
              </w:numPr>
              <w:spacing w:after="0" w:line="240" w:lineRule="auto"/>
              <w:ind w:left="1071" w:hanging="142"/>
              <w:jc w:val="both"/>
              <w:rPr>
                <w:sz w:val="22"/>
                <w:szCs w:val="22"/>
                <w:lang w:val="es-ES_tradnl"/>
              </w:rPr>
            </w:pPr>
            <w:r w:rsidRPr="00B10C8E">
              <w:rPr>
                <w:sz w:val="22"/>
                <w:szCs w:val="22"/>
                <w:lang w:val="es-ES_tradnl"/>
              </w:rPr>
              <w:t>Enlaces al cuestionario previo al curso con un plazo claro para responder</w:t>
            </w:r>
          </w:p>
          <w:p w14:paraId="0C02E51E" w14:textId="77777777" w:rsidR="008177AE" w:rsidRPr="00B10C8E" w:rsidRDefault="00000000">
            <w:pPr>
              <w:numPr>
                <w:ilvl w:val="1"/>
                <w:numId w:val="7"/>
              </w:numPr>
              <w:spacing w:after="60" w:line="240" w:lineRule="auto"/>
              <w:ind w:left="1071" w:hanging="142"/>
              <w:jc w:val="both"/>
              <w:rPr>
                <w:sz w:val="22"/>
                <w:szCs w:val="22"/>
                <w:lang w:val="es-ES_tradnl"/>
              </w:rPr>
            </w:pPr>
            <w:r w:rsidRPr="00B10C8E">
              <w:rPr>
                <w:sz w:val="22"/>
                <w:szCs w:val="22"/>
                <w:lang w:val="es-ES_tradnl"/>
              </w:rPr>
              <w:t xml:space="preserve">En el caso de FOV, los enlaces a las reuniones y las invitaciones a los calendarios deben comunicarse a los participantes. </w:t>
            </w:r>
          </w:p>
        </w:tc>
      </w:tr>
      <w:tr w:rsidR="008177AE" w:rsidRPr="00B10C8E" w14:paraId="5366B9E9" w14:textId="77777777">
        <w:tc>
          <w:tcPr>
            <w:tcW w:w="1942" w:type="dxa"/>
            <w:shd w:val="clear" w:color="auto" w:fill="CFE2F3"/>
          </w:tcPr>
          <w:p w14:paraId="6C5C11AE" w14:textId="77777777" w:rsidR="008177AE" w:rsidRDefault="00000000">
            <w:pPr>
              <w:pBdr>
                <w:top w:val="nil"/>
                <w:left w:val="nil"/>
                <w:bottom w:val="nil"/>
                <w:right w:val="nil"/>
                <w:between w:val="nil"/>
              </w:pBdr>
              <w:spacing w:after="60"/>
              <w:rPr>
                <w:b/>
                <w:sz w:val="22"/>
                <w:szCs w:val="22"/>
              </w:rPr>
            </w:pPr>
            <w:r>
              <w:rPr>
                <w:b/>
                <w:sz w:val="22"/>
                <w:szCs w:val="22"/>
              </w:rPr>
              <w:t>6.4</w:t>
            </w:r>
          </w:p>
          <w:p w14:paraId="231F2D62" w14:textId="77777777" w:rsidR="008177AE" w:rsidRDefault="008177AE">
            <w:pPr>
              <w:pBdr>
                <w:top w:val="nil"/>
                <w:left w:val="nil"/>
                <w:bottom w:val="nil"/>
                <w:right w:val="nil"/>
                <w:between w:val="nil"/>
              </w:pBdr>
              <w:spacing w:after="60"/>
              <w:rPr>
                <w:b/>
                <w:sz w:val="22"/>
                <w:szCs w:val="22"/>
              </w:rPr>
            </w:pPr>
          </w:p>
          <w:p w14:paraId="7E1CD51A" w14:textId="77777777" w:rsidR="008177AE" w:rsidRDefault="00000000">
            <w:pPr>
              <w:pBdr>
                <w:top w:val="nil"/>
                <w:left w:val="nil"/>
                <w:bottom w:val="nil"/>
                <w:right w:val="nil"/>
                <w:between w:val="nil"/>
              </w:pBdr>
              <w:spacing w:after="60"/>
              <w:rPr>
                <w:b/>
                <w:color w:val="000000"/>
                <w:sz w:val="22"/>
                <w:szCs w:val="22"/>
              </w:rPr>
            </w:pPr>
            <w:proofErr w:type="spellStart"/>
            <w:r>
              <w:rPr>
                <w:b/>
                <w:sz w:val="22"/>
                <w:szCs w:val="22"/>
              </w:rPr>
              <w:t>Entorno</w:t>
            </w:r>
            <w:proofErr w:type="spellEnd"/>
            <w:r>
              <w:rPr>
                <w:b/>
                <w:sz w:val="22"/>
                <w:szCs w:val="22"/>
              </w:rPr>
              <w:t xml:space="preserve"> de </w:t>
            </w:r>
            <w:proofErr w:type="spellStart"/>
            <w:r>
              <w:rPr>
                <w:b/>
                <w:sz w:val="22"/>
                <w:szCs w:val="22"/>
              </w:rPr>
              <w:t>aprendizaje</w:t>
            </w:r>
            <w:proofErr w:type="spellEnd"/>
          </w:p>
        </w:tc>
        <w:tc>
          <w:tcPr>
            <w:tcW w:w="7839" w:type="dxa"/>
            <w:vAlign w:val="center"/>
          </w:tcPr>
          <w:p w14:paraId="332831BE" w14:textId="77777777" w:rsidR="008177AE" w:rsidRPr="00B10C8E" w:rsidRDefault="00000000">
            <w:pPr>
              <w:pBdr>
                <w:top w:val="nil"/>
                <w:left w:val="nil"/>
                <w:bottom w:val="nil"/>
                <w:right w:val="nil"/>
                <w:between w:val="nil"/>
              </w:pBdr>
              <w:spacing w:after="60" w:line="240" w:lineRule="auto"/>
              <w:rPr>
                <w:sz w:val="22"/>
                <w:szCs w:val="22"/>
                <w:lang w:val="es-ES_tradnl"/>
              </w:rPr>
            </w:pPr>
            <w:r w:rsidRPr="00B10C8E">
              <w:rPr>
                <w:sz w:val="22"/>
                <w:szCs w:val="22"/>
                <w:lang w:val="es-ES_tradnl"/>
              </w:rPr>
              <w:t>6.4.1 El TP debe garantizar el siguiente entorno de aprendizaje:</w:t>
            </w:r>
          </w:p>
          <w:p w14:paraId="2809240F" w14:textId="77777777" w:rsidR="008177AE" w:rsidRPr="00B10C8E" w:rsidRDefault="00000000">
            <w:pPr>
              <w:numPr>
                <w:ilvl w:val="0"/>
                <w:numId w:val="8"/>
              </w:numPr>
              <w:pBdr>
                <w:top w:val="nil"/>
                <w:left w:val="nil"/>
                <w:bottom w:val="nil"/>
                <w:right w:val="nil"/>
                <w:between w:val="nil"/>
              </w:pBdr>
              <w:spacing w:after="0" w:line="240" w:lineRule="auto"/>
              <w:ind w:left="646" w:hanging="426"/>
              <w:rPr>
                <w:sz w:val="22"/>
                <w:szCs w:val="22"/>
                <w:lang w:val="es-ES_tradnl"/>
              </w:rPr>
            </w:pPr>
            <w:r w:rsidRPr="00B10C8E">
              <w:rPr>
                <w:sz w:val="22"/>
                <w:szCs w:val="22"/>
                <w:lang w:val="es-ES_tradnl"/>
              </w:rPr>
              <w:t xml:space="preserve">Para la formación semipresencial: debe utilizarse una plataforma de sistema de gestión del aprendizaje  adecuada (por ejemplo, </w:t>
            </w:r>
            <w:proofErr w:type="spellStart"/>
            <w:r w:rsidRPr="00B10C8E">
              <w:rPr>
                <w:sz w:val="22"/>
                <w:szCs w:val="22"/>
                <w:lang w:val="es-ES_tradnl"/>
              </w:rPr>
              <w:t>TalentLMS</w:t>
            </w:r>
            <w:proofErr w:type="spellEnd"/>
            <w:r w:rsidRPr="00B10C8E">
              <w:rPr>
                <w:sz w:val="22"/>
                <w:szCs w:val="22"/>
                <w:lang w:val="es-ES_tradnl"/>
              </w:rPr>
              <w:t xml:space="preserve">, </w:t>
            </w:r>
            <w:proofErr w:type="spellStart"/>
            <w:r w:rsidRPr="00B10C8E">
              <w:rPr>
                <w:sz w:val="22"/>
                <w:szCs w:val="22"/>
                <w:lang w:val="es-ES_tradnl"/>
              </w:rPr>
              <w:t>Ispring</w:t>
            </w:r>
            <w:proofErr w:type="spellEnd"/>
            <w:r w:rsidRPr="00B10C8E">
              <w:rPr>
                <w:sz w:val="22"/>
                <w:szCs w:val="22"/>
                <w:lang w:val="es-ES_tradnl"/>
              </w:rPr>
              <w:t xml:space="preserve">, Moodle, </w:t>
            </w:r>
            <w:proofErr w:type="spellStart"/>
            <w:r w:rsidRPr="00B10C8E">
              <w:rPr>
                <w:sz w:val="22"/>
                <w:szCs w:val="22"/>
                <w:lang w:val="es-ES_tradnl"/>
              </w:rPr>
              <w:t>Survey</w:t>
            </w:r>
            <w:proofErr w:type="spellEnd"/>
            <w:r w:rsidRPr="00B10C8E">
              <w:rPr>
                <w:sz w:val="22"/>
                <w:szCs w:val="22"/>
                <w:lang w:val="es-ES_tradnl"/>
              </w:rPr>
              <w:t xml:space="preserve"> </w:t>
            </w:r>
            <w:proofErr w:type="spellStart"/>
            <w:r w:rsidRPr="00B10C8E">
              <w:rPr>
                <w:sz w:val="22"/>
                <w:szCs w:val="22"/>
                <w:lang w:val="es-ES_tradnl"/>
              </w:rPr>
              <w:t>Monkey</w:t>
            </w:r>
            <w:proofErr w:type="spellEnd"/>
            <w:r w:rsidRPr="00B10C8E">
              <w:rPr>
                <w:sz w:val="22"/>
                <w:szCs w:val="22"/>
                <w:lang w:val="es-ES_tradnl"/>
              </w:rPr>
              <w:t xml:space="preserve">, </w:t>
            </w:r>
            <w:proofErr w:type="spellStart"/>
            <w:r w:rsidRPr="00B10C8E">
              <w:rPr>
                <w:sz w:val="22"/>
                <w:szCs w:val="22"/>
                <w:lang w:val="es-ES_tradnl"/>
              </w:rPr>
              <w:t>Brainshark</w:t>
            </w:r>
            <w:proofErr w:type="spellEnd"/>
            <w:r w:rsidRPr="00B10C8E">
              <w:rPr>
                <w:sz w:val="22"/>
                <w:szCs w:val="22"/>
                <w:lang w:val="es-ES_tradnl"/>
              </w:rPr>
              <w:t xml:space="preserve">, etc.) y un formato para la sesión previa al curso y el material de autoaprendizaje. </w:t>
            </w:r>
          </w:p>
          <w:p w14:paraId="01B92BB8" w14:textId="77777777" w:rsidR="008177AE" w:rsidRPr="00B10C8E" w:rsidRDefault="00000000">
            <w:pPr>
              <w:numPr>
                <w:ilvl w:val="0"/>
                <w:numId w:val="8"/>
              </w:numPr>
              <w:pBdr>
                <w:top w:val="nil"/>
                <w:left w:val="nil"/>
                <w:bottom w:val="nil"/>
                <w:right w:val="nil"/>
                <w:between w:val="nil"/>
              </w:pBdr>
              <w:spacing w:after="0" w:line="240" w:lineRule="auto"/>
              <w:ind w:left="646" w:hanging="426"/>
              <w:rPr>
                <w:sz w:val="22"/>
                <w:szCs w:val="22"/>
                <w:lang w:val="es-ES_tradnl"/>
              </w:rPr>
            </w:pPr>
            <w:r w:rsidRPr="00B10C8E">
              <w:rPr>
                <w:sz w:val="22"/>
                <w:szCs w:val="22"/>
                <w:lang w:val="es-ES_tradnl"/>
              </w:rPr>
              <w:t xml:space="preserve">El acceso a la plataforma se proporciona con suficiente antelación, dando tiempo suficiente para las sesiones previas al curso y el TP </w:t>
            </w:r>
            <w:r w:rsidRPr="00B10C8E">
              <w:rPr>
                <w:sz w:val="22"/>
                <w:szCs w:val="22"/>
                <w:lang w:val="es-ES_tradnl"/>
              </w:rPr>
              <w:lastRenderedPageBreak/>
              <w:t>debe garantizar que los participantes tengan acceso al material preparatorio completo (</w:t>
            </w:r>
            <w:hyperlink w:anchor="_heading=h.l3kpgnfaxd32">
              <w:r w:rsidRPr="00B10C8E">
                <w:rPr>
                  <w:color w:val="0000FF"/>
                  <w:sz w:val="22"/>
                  <w:szCs w:val="22"/>
                  <w:u w:val="single"/>
                  <w:lang w:val="es-ES_tradnl"/>
                </w:rPr>
                <w:t>Anexo 1</w:t>
              </w:r>
            </w:hyperlink>
            <w:r w:rsidRPr="00B10C8E">
              <w:rPr>
                <w:sz w:val="22"/>
                <w:szCs w:val="22"/>
                <w:lang w:val="es-ES_tradnl"/>
              </w:rPr>
              <w:t xml:space="preserve">) y al ejercicio previo al curso. </w:t>
            </w:r>
          </w:p>
          <w:p w14:paraId="37CEE445" w14:textId="77777777" w:rsidR="008177AE" w:rsidRPr="00B10C8E" w:rsidRDefault="00000000">
            <w:pPr>
              <w:numPr>
                <w:ilvl w:val="0"/>
                <w:numId w:val="8"/>
              </w:numPr>
              <w:pBdr>
                <w:top w:val="nil"/>
                <w:left w:val="nil"/>
                <w:bottom w:val="nil"/>
                <w:right w:val="nil"/>
                <w:between w:val="nil"/>
              </w:pBdr>
              <w:spacing w:after="60" w:line="240" w:lineRule="auto"/>
              <w:ind w:left="646" w:hanging="426"/>
              <w:rPr>
                <w:sz w:val="22"/>
                <w:szCs w:val="22"/>
                <w:lang w:val="es-ES_tradnl"/>
              </w:rPr>
            </w:pPr>
            <w:r w:rsidRPr="00B10C8E">
              <w:rPr>
                <w:sz w:val="22"/>
                <w:szCs w:val="22"/>
                <w:lang w:val="es-ES_tradnl"/>
              </w:rPr>
              <w:t>El TP garantiza que los registros del uso de la plataforma elegida por parte de los alumnos sean verificables</w:t>
            </w:r>
          </w:p>
          <w:p w14:paraId="17180E47" w14:textId="77777777" w:rsidR="008177AE" w:rsidRPr="00B10C8E" w:rsidRDefault="00000000">
            <w:pPr>
              <w:numPr>
                <w:ilvl w:val="0"/>
                <w:numId w:val="8"/>
              </w:numPr>
              <w:pBdr>
                <w:top w:val="nil"/>
                <w:left w:val="nil"/>
                <w:bottom w:val="nil"/>
                <w:right w:val="nil"/>
                <w:between w:val="nil"/>
              </w:pBdr>
              <w:spacing w:after="60" w:line="240" w:lineRule="auto"/>
              <w:ind w:left="646" w:hanging="426"/>
              <w:rPr>
                <w:sz w:val="22"/>
                <w:szCs w:val="22"/>
                <w:lang w:val="es-ES_tradnl"/>
              </w:rPr>
            </w:pPr>
            <w:r w:rsidRPr="00B10C8E">
              <w:rPr>
                <w:sz w:val="22"/>
                <w:szCs w:val="22"/>
                <w:lang w:val="es-ES_tradnl"/>
              </w:rPr>
              <w:t xml:space="preserve">Los resultados de los ejercicios previos al curso están disponibles a  los formadores antes de la fecha del evento de formación. </w:t>
            </w:r>
          </w:p>
          <w:p w14:paraId="10E870CB" w14:textId="77777777" w:rsidR="008177AE" w:rsidRPr="00B10C8E" w:rsidRDefault="00000000">
            <w:pPr>
              <w:numPr>
                <w:ilvl w:val="0"/>
                <w:numId w:val="8"/>
              </w:numPr>
              <w:pBdr>
                <w:top w:val="nil"/>
                <w:left w:val="nil"/>
                <w:bottom w:val="nil"/>
                <w:right w:val="nil"/>
                <w:between w:val="nil"/>
              </w:pBdr>
              <w:spacing w:after="60" w:line="240" w:lineRule="auto"/>
              <w:ind w:left="646" w:hanging="426"/>
              <w:rPr>
                <w:sz w:val="22"/>
                <w:szCs w:val="22"/>
                <w:lang w:val="es-ES_tradnl"/>
              </w:rPr>
            </w:pPr>
            <w:r w:rsidRPr="00B10C8E">
              <w:rPr>
                <w:sz w:val="22"/>
                <w:szCs w:val="22"/>
                <w:lang w:val="es-ES_tradnl"/>
              </w:rPr>
              <w:t xml:space="preserve">Durante el evento de formación (en persona o FOV), se crea un sistema  digital de Parking-Lot o de seguimiento (por ejemplo, Miro, </w:t>
            </w:r>
            <w:proofErr w:type="spellStart"/>
            <w:r w:rsidRPr="00B10C8E">
              <w:rPr>
                <w:sz w:val="22"/>
                <w:szCs w:val="22"/>
                <w:lang w:val="es-ES_tradnl"/>
              </w:rPr>
              <w:t>Mentimeter</w:t>
            </w:r>
            <w:proofErr w:type="spellEnd"/>
            <w:r w:rsidRPr="00B10C8E">
              <w:rPr>
                <w:sz w:val="22"/>
                <w:szCs w:val="22"/>
                <w:lang w:val="es-ES_tradnl"/>
              </w:rPr>
              <w:t xml:space="preserve">, </w:t>
            </w:r>
            <w:proofErr w:type="spellStart"/>
            <w:r w:rsidRPr="00B10C8E">
              <w:rPr>
                <w:sz w:val="22"/>
                <w:szCs w:val="22"/>
                <w:lang w:val="es-ES_tradnl"/>
              </w:rPr>
              <w:t>Padlet</w:t>
            </w:r>
            <w:proofErr w:type="spellEnd"/>
            <w:r w:rsidRPr="00B10C8E">
              <w:rPr>
                <w:sz w:val="22"/>
                <w:szCs w:val="22"/>
                <w:lang w:val="es-ES_tradnl"/>
              </w:rPr>
              <w:t>, etc.) o una pizarra física (póster, pizarra de alfileres/</w:t>
            </w:r>
            <w:proofErr w:type="spellStart"/>
            <w:r w:rsidRPr="00B10C8E">
              <w:rPr>
                <w:sz w:val="22"/>
                <w:szCs w:val="22"/>
                <w:lang w:val="es-ES_tradnl"/>
              </w:rPr>
              <w:t>flipchart</w:t>
            </w:r>
            <w:proofErr w:type="spellEnd"/>
            <w:r w:rsidRPr="00B10C8E">
              <w:rPr>
                <w:sz w:val="22"/>
                <w:szCs w:val="22"/>
                <w:lang w:val="es-ES_tradnl"/>
              </w:rPr>
              <w:t xml:space="preserve">). </w:t>
            </w:r>
          </w:p>
          <w:p w14:paraId="403BDBA9" w14:textId="77777777" w:rsidR="008177AE" w:rsidRPr="00B10C8E" w:rsidRDefault="008177AE">
            <w:pPr>
              <w:pBdr>
                <w:top w:val="nil"/>
                <w:left w:val="nil"/>
                <w:bottom w:val="nil"/>
                <w:right w:val="nil"/>
                <w:between w:val="nil"/>
              </w:pBdr>
              <w:spacing w:after="60" w:line="240" w:lineRule="auto"/>
              <w:rPr>
                <w:sz w:val="22"/>
                <w:szCs w:val="22"/>
                <w:lang w:val="es-ES_tradnl"/>
              </w:rPr>
            </w:pPr>
          </w:p>
        </w:tc>
      </w:tr>
      <w:tr w:rsidR="008177AE" w:rsidRPr="00B10C8E" w14:paraId="68B694E9" w14:textId="77777777">
        <w:tc>
          <w:tcPr>
            <w:tcW w:w="1942" w:type="dxa"/>
            <w:shd w:val="clear" w:color="auto" w:fill="CFE2F3"/>
          </w:tcPr>
          <w:p w14:paraId="26F6FF7B" w14:textId="77777777" w:rsidR="008177AE" w:rsidRPr="00B10C8E" w:rsidRDefault="00000000">
            <w:pPr>
              <w:pBdr>
                <w:top w:val="nil"/>
                <w:left w:val="nil"/>
                <w:bottom w:val="nil"/>
                <w:right w:val="nil"/>
                <w:between w:val="nil"/>
              </w:pBdr>
              <w:spacing w:after="60"/>
              <w:rPr>
                <w:b/>
                <w:sz w:val="22"/>
                <w:szCs w:val="22"/>
                <w:lang w:val="es-ES_tradnl"/>
              </w:rPr>
            </w:pPr>
            <w:r w:rsidRPr="00B10C8E">
              <w:rPr>
                <w:b/>
                <w:sz w:val="22"/>
                <w:szCs w:val="22"/>
                <w:lang w:val="es-ES_tradnl"/>
              </w:rPr>
              <w:lastRenderedPageBreak/>
              <w:t>6.5</w:t>
            </w:r>
          </w:p>
          <w:p w14:paraId="6CB3D15F" w14:textId="77777777" w:rsidR="008177AE" w:rsidRPr="00B10C8E" w:rsidRDefault="008177AE">
            <w:pPr>
              <w:pBdr>
                <w:top w:val="nil"/>
                <w:left w:val="nil"/>
                <w:bottom w:val="nil"/>
                <w:right w:val="nil"/>
                <w:between w:val="nil"/>
              </w:pBdr>
              <w:spacing w:after="60"/>
              <w:rPr>
                <w:b/>
                <w:sz w:val="22"/>
                <w:szCs w:val="22"/>
                <w:lang w:val="es-ES_tradnl"/>
              </w:rPr>
            </w:pPr>
          </w:p>
          <w:p w14:paraId="4974127C" w14:textId="77777777" w:rsidR="008177AE" w:rsidRPr="00B10C8E" w:rsidRDefault="00000000">
            <w:pPr>
              <w:pBdr>
                <w:top w:val="nil"/>
                <w:left w:val="nil"/>
                <w:bottom w:val="nil"/>
                <w:right w:val="nil"/>
                <w:between w:val="nil"/>
              </w:pBdr>
              <w:spacing w:after="60"/>
              <w:rPr>
                <w:b/>
                <w:color w:val="000000"/>
                <w:sz w:val="22"/>
                <w:szCs w:val="22"/>
                <w:lang w:val="es-ES_tradnl"/>
              </w:rPr>
            </w:pPr>
            <w:r w:rsidRPr="00B10C8E">
              <w:rPr>
                <w:b/>
                <w:sz w:val="22"/>
                <w:szCs w:val="22"/>
                <w:lang w:val="es-ES_tradnl"/>
              </w:rPr>
              <w:t>Impartición de la formación, métodos y recogida de opiniones</w:t>
            </w:r>
          </w:p>
        </w:tc>
        <w:tc>
          <w:tcPr>
            <w:tcW w:w="7839" w:type="dxa"/>
            <w:vAlign w:val="center"/>
          </w:tcPr>
          <w:p w14:paraId="04F60B52" w14:textId="77777777" w:rsidR="008177AE" w:rsidRPr="00B10C8E" w:rsidRDefault="00000000">
            <w:pPr>
              <w:spacing w:after="60" w:line="240" w:lineRule="auto"/>
              <w:rPr>
                <w:sz w:val="22"/>
                <w:szCs w:val="22"/>
                <w:lang w:val="es-ES_tradnl"/>
              </w:rPr>
            </w:pPr>
            <w:r w:rsidRPr="00B10C8E">
              <w:rPr>
                <w:sz w:val="22"/>
                <w:szCs w:val="22"/>
                <w:lang w:val="es-ES_tradnl"/>
              </w:rPr>
              <w:t>6.5.1 El TP debe impartir el curso de acuerdo con las siguientes directrices:</w:t>
            </w:r>
          </w:p>
          <w:p w14:paraId="6E1D0E52" w14:textId="77777777" w:rsidR="008177AE" w:rsidRPr="00B10C8E" w:rsidRDefault="00000000">
            <w:pPr>
              <w:numPr>
                <w:ilvl w:val="0"/>
                <w:numId w:val="9"/>
              </w:numPr>
              <w:spacing w:after="60" w:line="240" w:lineRule="auto"/>
              <w:rPr>
                <w:sz w:val="22"/>
                <w:szCs w:val="22"/>
                <w:lang w:val="es-ES_tradnl"/>
              </w:rPr>
            </w:pPr>
            <w:r w:rsidRPr="00B10C8E">
              <w:rPr>
                <w:sz w:val="22"/>
                <w:szCs w:val="22"/>
                <w:lang w:val="es-ES_tradnl"/>
              </w:rPr>
              <w:t>Todos los alumnos deben completar el ejercicio/cuestionario previo al curso antes de asistir a las sesiones presenciales (en persona o FOV).</w:t>
            </w:r>
          </w:p>
          <w:p w14:paraId="6BBB4F35" w14:textId="77777777" w:rsidR="008177AE" w:rsidRDefault="00000000">
            <w:pPr>
              <w:numPr>
                <w:ilvl w:val="0"/>
                <w:numId w:val="9"/>
              </w:numPr>
              <w:spacing w:after="60" w:line="240" w:lineRule="auto"/>
              <w:rPr>
                <w:sz w:val="22"/>
                <w:szCs w:val="22"/>
              </w:rPr>
            </w:pPr>
            <w:r w:rsidRPr="00B10C8E">
              <w:rPr>
                <w:sz w:val="22"/>
                <w:szCs w:val="22"/>
                <w:lang w:val="es-ES_tradnl"/>
              </w:rPr>
              <w:t xml:space="preserve">Todos los participantes completan el cuestionario previo al curso de formación (incluido en </w:t>
            </w:r>
            <w:hyperlink w:anchor="_heading=h.p252bq2vihus">
              <w:r w:rsidRPr="00B10C8E">
                <w:rPr>
                  <w:color w:val="0000FF"/>
                  <w:sz w:val="22"/>
                  <w:szCs w:val="22"/>
                  <w:u w:val="single"/>
                  <w:lang w:val="es-ES_tradnl"/>
                </w:rPr>
                <w:t>el Anexo 5</w:t>
              </w:r>
            </w:hyperlink>
            <w:r w:rsidRPr="00B10C8E">
              <w:rPr>
                <w:sz w:val="22"/>
                <w:szCs w:val="22"/>
                <w:lang w:val="es-ES_tradnl"/>
              </w:rPr>
              <w:t xml:space="preserve">) antes o, en última instancia , al inicio del evento de formación. </w:t>
            </w:r>
            <w:r>
              <w:rPr>
                <w:sz w:val="22"/>
                <w:szCs w:val="22"/>
              </w:rPr>
              <w:t xml:space="preserve">Los </w:t>
            </w:r>
            <w:proofErr w:type="spellStart"/>
            <w:r>
              <w:rPr>
                <w:sz w:val="22"/>
                <w:szCs w:val="22"/>
              </w:rPr>
              <w:t>resultados</w:t>
            </w:r>
            <w:proofErr w:type="spellEnd"/>
            <w:r>
              <w:rPr>
                <w:sz w:val="22"/>
                <w:szCs w:val="22"/>
              </w:rPr>
              <w:t xml:space="preserve"> </w:t>
            </w:r>
            <w:proofErr w:type="spellStart"/>
            <w:r>
              <w:rPr>
                <w:sz w:val="22"/>
                <w:szCs w:val="22"/>
              </w:rPr>
              <w:t>pueden</w:t>
            </w:r>
            <w:proofErr w:type="spellEnd"/>
            <w:r>
              <w:rPr>
                <w:sz w:val="22"/>
                <w:szCs w:val="22"/>
              </w:rPr>
              <w:t xml:space="preserve"> </w:t>
            </w:r>
            <w:proofErr w:type="spellStart"/>
            <w:r>
              <w:rPr>
                <w:sz w:val="22"/>
                <w:szCs w:val="22"/>
              </w:rPr>
              <w:t>discutirse</w:t>
            </w:r>
            <w:proofErr w:type="spellEnd"/>
            <w:r>
              <w:rPr>
                <w:sz w:val="22"/>
                <w:szCs w:val="22"/>
              </w:rPr>
              <w:t xml:space="preserve"> al </w:t>
            </w:r>
            <w:proofErr w:type="spellStart"/>
            <w:r>
              <w:rPr>
                <w:sz w:val="22"/>
                <w:szCs w:val="22"/>
              </w:rPr>
              <w:t>comienzo</w:t>
            </w:r>
            <w:proofErr w:type="spellEnd"/>
            <w:r>
              <w:rPr>
                <w:sz w:val="22"/>
                <w:szCs w:val="22"/>
              </w:rPr>
              <w:t xml:space="preserve"> de la </w:t>
            </w:r>
            <w:proofErr w:type="spellStart"/>
            <w:r>
              <w:rPr>
                <w:sz w:val="22"/>
                <w:szCs w:val="22"/>
              </w:rPr>
              <w:t>formación</w:t>
            </w:r>
            <w:proofErr w:type="spellEnd"/>
            <w:r>
              <w:rPr>
                <w:sz w:val="22"/>
                <w:szCs w:val="22"/>
              </w:rPr>
              <w:t>.</w:t>
            </w:r>
          </w:p>
          <w:p w14:paraId="0BDA81FE" w14:textId="77777777" w:rsidR="008177AE" w:rsidRPr="00B10C8E" w:rsidRDefault="00000000">
            <w:pPr>
              <w:numPr>
                <w:ilvl w:val="0"/>
                <w:numId w:val="9"/>
              </w:numPr>
              <w:spacing w:after="60" w:line="240" w:lineRule="auto"/>
              <w:rPr>
                <w:sz w:val="22"/>
                <w:szCs w:val="22"/>
                <w:lang w:val="es-ES_tradnl"/>
              </w:rPr>
            </w:pPr>
            <w:r w:rsidRPr="00B10C8E">
              <w:rPr>
                <w:sz w:val="22"/>
                <w:szCs w:val="22"/>
                <w:lang w:val="es-ES_tradnl"/>
              </w:rPr>
              <w:t>Las sesiones de formación (eventos de formación) se llevan a cabo de acuerdo con el plan de sesiones preparado.</w:t>
            </w:r>
          </w:p>
          <w:p w14:paraId="58B9A9BD" w14:textId="77777777" w:rsidR="008177AE" w:rsidRPr="00B10C8E" w:rsidRDefault="00000000">
            <w:pPr>
              <w:numPr>
                <w:ilvl w:val="0"/>
                <w:numId w:val="9"/>
              </w:numPr>
              <w:spacing w:after="60" w:line="240" w:lineRule="auto"/>
              <w:rPr>
                <w:sz w:val="22"/>
                <w:szCs w:val="22"/>
                <w:lang w:val="es-ES_tradnl"/>
              </w:rPr>
            </w:pPr>
            <w:r w:rsidRPr="00B10C8E">
              <w:rPr>
                <w:sz w:val="22"/>
                <w:szCs w:val="22"/>
                <w:lang w:val="es-ES_tradnl"/>
              </w:rPr>
              <w:t xml:space="preserve">Las sesiones de formación se desarrollan de acuerdo con el orden del día preparado. </w:t>
            </w:r>
          </w:p>
          <w:p w14:paraId="65B1A7E7" w14:textId="77777777" w:rsidR="008177AE" w:rsidRPr="00B10C8E" w:rsidRDefault="00000000">
            <w:pPr>
              <w:numPr>
                <w:ilvl w:val="0"/>
                <w:numId w:val="9"/>
              </w:numPr>
              <w:spacing w:after="60" w:line="240" w:lineRule="auto"/>
              <w:rPr>
                <w:sz w:val="22"/>
                <w:szCs w:val="22"/>
                <w:lang w:val="es-ES_tradnl"/>
              </w:rPr>
            </w:pPr>
            <w:r w:rsidRPr="00B10C8E">
              <w:rPr>
                <w:sz w:val="22"/>
                <w:szCs w:val="22"/>
                <w:lang w:val="es-ES_tradnl"/>
              </w:rPr>
              <w:t>Los contenidos de la formación se presentan siguiendo las notas de clase y el material proporcionado en este Manual.</w:t>
            </w:r>
          </w:p>
          <w:p w14:paraId="6B832680" w14:textId="77777777" w:rsidR="008177AE" w:rsidRPr="00B10C8E" w:rsidRDefault="00000000">
            <w:pPr>
              <w:numPr>
                <w:ilvl w:val="0"/>
                <w:numId w:val="9"/>
              </w:numPr>
              <w:spacing w:after="60" w:line="240" w:lineRule="auto"/>
              <w:rPr>
                <w:sz w:val="22"/>
                <w:szCs w:val="22"/>
                <w:lang w:val="es-ES_tradnl"/>
              </w:rPr>
            </w:pPr>
            <w:r w:rsidRPr="00B10C8E">
              <w:rPr>
                <w:sz w:val="22"/>
                <w:szCs w:val="22"/>
                <w:lang w:val="es-ES_tradnl"/>
              </w:rPr>
              <w:t xml:space="preserve">Los ejercicios y elementos interactivos se llevan a cabo de acuerdo con la descripción del plan de  sesión y los materiales proporcionados en este Manual. </w:t>
            </w:r>
          </w:p>
          <w:p w14:paraId="2168F7AF" w14:textId="77777777" w:rsidR="008177AE" w:rsidRPr="00B10C8E" w:rsidRDefault="00000000">
            <w:pPr>
              <w:numPr>
                <w:ilvl w:val="0"/>
                <w:numId w:val="9"/>
              </w:numPr>
              <w:spacing w:after="60" w:line="240" w:lineRule="auto"/>
              <w:rPr>
                <w:sz w:val="22"/>
                <w:szCs w:val="22"/>
                <w:lang w:val="es-ES_tradnl"/>
              </w:rPr>
            </w:pPr>
            <w:r w:rsidRPr="00B10C8E">
              <w:rPr>
                <w:sz w:val="22"/>
                <w:szCs w:val="22"/>
                <w:lang w:val="es-ES_tradnl"/>
              </w:rPr>
              <w:t>Los alumnos deben estar presentes durante al menos el 95% de la duración total de la formación.</w:t>
            </w:r>
          </w:p>
          <w:p w14:paraId="52F2BFBA" w14:textId="77777777" w:rsidR="008177AE" w:rsidRPr="00B10C8E" w:rsidRDefault="00000000">
            <w:pPr>
              <w:numPr>
                <w:ilvl w:val="0"/>
                <w:numId w:val="9"/>
              </w:numPr>
              <w:spacing w:after="60" w:line="240" w:lineRule="auto"/>
              <w:rPr>
                <w:sz w:val="22"/>
                <w:szCs w:val="22"/>
                <w:lang w:val="es-ES_tradnl"/>
              </w:rPr>
            </w:pPr>
            <w:r w:rsidRPr="00B10C8E">
              <w:rPr>
                <w:sz w:val="22"/>
                <w:szCs w:val="22"/>
                <w:lang w:val="es-ES_tradnl"/>
              </w:rPr>
              <w:t xml:space="preserve">Se llevan registros de asistencia de la formación. </w:t>
            </w:r>
          </w:p>
          <w:p w14:paraId="45B22387" w14:textId="77777777" w:rsidR="008177AE" w:rsidRPr="00B10C8E" w:rsidRDefault="00000000">
            <w:pPr>
              <w:numPr>
                <w:ilvl w:val="0"/>
                <w:numId w:val="9"/>
              </w:numPr>
              <w:spacing w:after="60" w:line="240" w:lineRule="auto"/>
              <w:rPr>
                <w:sz w:val="22"/>
                <w:szCs w:val="22"/>
                <w:lang w:val="es-ES_tradnl"/>
              </w:rPr>
            </w:pPr>
            <w:r w:rsidRPr="00B10C8E">
              <w:rPr>
                <w:sz w:val="22"/>
                <w:szCs w:val="22"/>
                <w:lang w:val="es-ES_tradnl"/>
              </w:rPr>
              <w:t xml:space="preserve">Todos los participantes completan el cuestionario posterior a la formación (incluido en </w:t>
            </w:r>
            <w:hyperlink w:anchor="_heading=h.2eg0wtetkxgc">
              <w:r w:rsidRPr="00B10C8E">
                <w:rPr>
                  <w:color w:val="0000FF"/>
                  <w:sz w:val="22"/>
                  <w:szCs w:val="22"/>
                  <w:u w:val="single"/>
                  <w:lang w:val="es-ES_tradnl"/>
                </w:rPr>
                <w:t>el Anexo 6</w:t>
              </w:r>
            </w:hyperlink>
            <w:r w:rsidRPr="00B10C8E">
              <w:rPr>
                <w:sz w:val="22"/>
                <w:szCs w:val="22"/>
                <w:lang w:val="es-ES_tradnl"/>
              </w:rPr>
              <w:t xml:space="preserve">) durante la sesión in situ. Al final de la sesión, se da tiempo a los participantes para que rellenen el cuestionario </w:t>
            </w:r>
            <w:proofErr w:type="spellStart"/>
            <w:r w:rsidRPr="00B10C8E">
              <w:rPr>
                <w:sz w:val="22"/>
                <w:szCs w:val="22"/>
                <w:lang w:val="es-ES_tradnl"/>
              </w:rPr>
              <w:t>post-curso</w:t>
            </w:r>
            <w:proofErr w:type="spellEnd"/>
            <w:r w:rsidRPr="00B10C8E">
              <w:rPr>
                <w:sz w:val="22"/>
                <w:szCs w:val="22"/>
                <w:lang w:val="es-ES_tradnl"/>
              </w:rPr>
              <w:t xml:space="preserve"> durante la sesión de formación. </w:t>
            </w:r>
          </w:p>
          <w:p w14:paraId="5E09CD87" w14:textId="77777777" w:rsidR="008177AE" w:rsidRPr="00B10C8E" w:rsidRDefault="00000000">
            <w:pPr>
              <w:numPr>
                <w:ilvl w:val="0"/>
                <w:numId w:val="9"/>
              </w:numPr>
              <w:spacing w:after="60" w:line="240" w:lineRule="auto"/>
              <w:rPr>
                <w:sz w:val="22"/>
                <w:szCs w:val="22"/>
                <w:lang w:val="es-ES_tradnl"/>
              </w:rPr>
            </w:pPr>
            <w:r w:rsidRPr="00B10C8E">
              <w:rPr>
                <w:sz w:val="22"/>
                <w:szCs w:val="22"/>
                <w:lang w:val="es-ES_tradnl"/>
              </w:rPr>
              <w:t xml:space="preserve">Tanto los cuestionarios previos como los posteriores al curso utilizan las mismas escalas de medición de datos, con el fin de facilitar la comparación de los resultados. </w:t>
            </w:r>
          </w:p>
          <w:p w14:paraId="391EABEE" w14:textId="77777777" w:rsidR="008177AE" w:rsidRPr="00B10C8E" w:rsidRDefault="00000000">
            <w:pPr>
              <w:numPr>
                <w:ilvl w:val="0"/>
                <w:numId w:val="9"/>
              </w:numPr>
              <w:spacing w:after="60" w:line="240" w:lineRule="auto"/>
              <w:rPr>
                <w:sz w:val="22"/>
                <w:szCs w:val="22"/>
                <w:lang w:val="es-ES_tradnl"/>
              </w:rPr>
            </w:pPr>
            <w:r w:rsidRPr="00B10C8E">
              <w:rPr>
                <w:sz w:val="22"/>
                <w:szCs w:val="22"/>
                <w:lang w:val="es-ES_tradnl"/>
              </w:rPr>
              <w:t xml:space="preserve">Los resultados del cuestionario previo y posterior al curso se comparan para evaluar el nivel de logro de los objetivos de aprendizaje. Los resultados se comparten con los formadores con fines de aprendizaje y mejora. </w:t>
            </w:r>
          </w:p>
        </w:tc>
      </w:tr>
      <w:tr w:rsidR="008177AE" w:rsidRPr="00B10C8E" w14:paraId="58A92861" w14:textId="77777777">
        <w:tc>
          <w:tcPr>
            <w:tcW w:w="1942" w:type="dxa"/>
            <w:shd w:val="clear" w:color="auto" w:fill="CFE2F3"/>
          </w:tcPr>
          <w:p w14:paraId="3F7BAB7A" w14:textId="77777777" w:rsidR="008177AE" w:rsidRPr="00B10C8E" w:rsidRDefault="00000000">
            <w:pPr>
              <w:pBdr>
                <w:top w:val="nil"/>
                <w:left w:val="nil"/>
                <w:bottom w:val="nil"/>
                <w:right w:val="nil"/>
                <w:between w:val="nil"/>
              </w:pBdr>
              <w:spacing w:after="60"/>
              <w:rPr>
                <w:b/>
                <w:sz w:val="22"/>
                <w:szCs w:val="22"/>
                <w:lang w:val="es-ES_tradnl"/>
              </w:rPr>
            </w:pPr>
            <w:r w:rsidRPr="00B10C8E">
              <w:rPr>
                <w:b/>
                <w:sz w:val="22"/>
                <w:szCs w:val="22"/>
                <w:lang w:val="es-ES_tradnl"/>
              </w:rPr>
              <w:t>6.6</w:t>
            </w:r>
          </w:p>
          <w:p w14:paraId="066E3254" w14:textId="77777777" w:rsidR="008177AE" w:rsidRPr="00B10C8E" w:rsidRDefault="008177AE">
            <w:pPr>
              <w:pBdr>
                <w:top w:val="nil"/>
                <w:left w:val="nil"/>
                <w:bottom w:val="nil"/>
                <w:right w:val="nil"/>
                <w:between w:val="nil"/>
              </w:pBdr>
              <w:spacing w:after="60"/>
              <w:rPr>
                <w:b/>
                <w:sz w:val="22"/>
                <w:szCs w:val="22"/>
                <w:lang w:val="es-ES_tradnl"/>
              </w:rPr>
            </w:pPr>
          </w:p>
          <w:p w14:paraId="4C8D6D2C" w14:textId="77777777" w:rsidR="008177AE" w:rsidRPr="00B10C8E" w:rsidRDefault="00000000">
            <w:pPr>
              <w:pBdr>
                <w:top w:val="nil"/>
                <w:left w:val="nil"/>
                <w:bottom w:val="nil"/>
                <w:right w:val="nil"/>
                <w:between w:val="nil"/>
              </w:pBdr>
              <w:spacing w:after="60"/>
              <w:rPr>
                <w:b/>
                <w:color w:val="000000"/>
                <w:sz w:val="22"/>
                <w:szCs w:val="22"/>
                <w:lang w:val="es-ES_tradnl"/>
              </w:rPr>
            </w:pPr>
            <w:r w:rsidRPr="00B10C8E">
              <w:rPr>
                <w:b/>
                <w:sz w:val="22"/>
                <w:szCs w:val="22"/>
                <w:lang w:val="es-ES_tradnl"/>
              </w:rPr>
              <w:t>Evaluación y seguimiento de los becarios</w:t>
            </w:r>
          </w:p>
        </w:tc>
        <w:tc>
          <w:tcPr>
            <w:tcW w:w="7839" w:type="dxa"/>
            <w:vAlign w:val="center"/>
          </w:tcPr>
          <w:p w14:paraId="68A214B6" w14:textId="77777777" w:rsidR="008177AE" w:rsidRPr="00B10C8E" w:rsidRDefault="00000000">
            <w:pPr>
              <w:spacing w:after="60" w:line="240" w:lineRule="auto"/>
              <w:rPr>
                <w:sz w:val="22"/>
                <w:szCs w:val="22"/>
                <w:lang w:val="es-ES_tradnl"/>
              </w:rPr>
            </w:pPr>
            <w:r w:rsidRPr="00B10C8E">
              <w:rPr>
                <w:sz w:val="22"/>
                <w:szCs w:val="22"/>
                <w:lang w:val="es-ES_tradnl"/>
              </w:rPr>
              <w:t>6.6.1 El TP debe garantizar la siguiente evaluación y seguimiento:</w:t>
            </w:r>
          </w:p>
          <w:p w14:paraId="2D018141" w14:textId="77777777" w:rsidR="008177AE" w:rsidRPr="00B10C8E" w:rsidRDefault="00000000">
            <w:pPr>
              <w:numPr>
                <w:ilvl w:val="0"/>
                <w:numId w:val="10"/>
              </w:numPr>
              <w:spacing w:after="60" w:line="240" w:lineRule="auto"/>
              <w:rPr>
                <w:sz w:val="22"/>
                <w:szCs w:val="22"/>
                <w:lang w:val="es-ES_tradnl"/>
              </w:rPr>
            </w:pPr>
            <w:r w:rsidRPr="00B10C8E">
              <w:rPr>
                <w:sz w:val="22"/>
                <w:szCs w:val="22"/>
                <w:lang w:val="es-ES_tradnl"/>
              </w:rPr>
              <w:t xml:space="preserve">Al final de la actividad de formación, deberá enviarse a todos los participantes una comunicación escrita de seguimiento con información detallada sobre formato y el proceso de evaluación/examen. </w:t>
            </w:r>
          </w:p>
          <w:p w14:paraId="2DC86D1C" w14:textId="77777777" w:rsidR="008177AE" w:rsidRPr="00B10C8E" w:rsidRDefault="00000000">
            <w:pPr>
              <w:numPr>
                <w:ilvl w:val="0"/>
                <w:numId w:val="10"/>
              </w:numPr>
              <w:spacing w:after="60" w:line="240" w:lineRule="auto"/>
              <w:rPr>
                <w:sz w:val="22"/>
                <w:szCs w:val="22"/>
                <w:lang w:val="es-ES_tradnl"/>
              </w:rPr>
            </w:pPr>
            <w:r w:rsidRPr="00B10C8E">
              <w:rPr>
                <w:sz w:val="22"/>
                <w:szCs w:val="22"/>
                <w:lang w:val="es-ES_tradnl"/>
              </w:rPr>
              <w:t>Todos los participantes deben ser evaluados después de la formación mediante un examen final. Deberá definirse una nota de aprobado para este examen final (por ejemplo, 70% o más).</w:t>
            </w:r>
          </w:p>
          <w:p w14:paraId="7D0EA47C" w14:textId="77777777" w:rsidR="008177AE" w:rsidRPr="00B10C8E" w:rsidRDefault="00000000">
            <w:pPr>
              <w:numPr>
                <w:ilvl w:val="0"/>
                <w:numId w:val="10"/>
              </w:numPr>
              <w:spacing w:after="60" w:line="240" w:lineRule="auto"/>
              <w:rPr>
                <w:sz w:val="22"/>
                <w:szCs w:val="22"/>
                <w:lang w:val="es-ES_tradnl"/>
              </w:rPr>
            </w:pPr>
            <w:r w:rsidRPr="00B10C8E">
              <w:rPr>
                <w:sz w:val="22"/>
                <w:szCs w:val="22"/>
                <w:lang w:val="es-ES_tradnl"/>
              </w:rPr>
              <w:t>El TP podrá utilizar las preguntas del examen del curso facilitadas por FCS para la evaluación de los participantes (</w:t>
            </w:r>
            <w:hyperlink w:anchor="_heading=h.n4otvap89cpr">
              <w:r w:rsidRPr="00B10C8E">
                <w:rPr>
                  <w:color w:val="0000FF"/>
                  <w:sz w:val="22"/>
                  <w:szCs w:val="22"/>
                  <w:u w:val="single"/>
                  <w:lang w:val="es-ES_tradnl"/>
                </w:rPr>
                <w:t>Anexo 8</w:t>
              </w:r>
            </w:hyperlink>
            <w:r w:rsidRPr="00B10C8E">
              <w:rPr>
                <w:sz w:val="22"/>
                <w:szCs w:val="22"/>
                <w:lang w:val="es-ES_tradnl"/>
              </w:rPr>
              <w:t xml:space="preserve">). </w:t>
            </w:r>
          </w:p>
          <w:p w14:paraId="35C916AB" w14:textId="77777777" w:rsidR="008177AE" w:rsidRPr="00B10C8E" w:rsidRDefault="00000000">
            <w:pPr>
              <w:numPr>
                <w:ilvl w:val="0"/>
                <w:numId w:val="10"/>
              </w:numPr>
              <w:spacing w:after="60" w:line="240" w:lineRule="auto"/>
              <w:rPr>
                <w:sz w:val="22"/>
                <w:szCs w:val="22"/>
                <w:lang w:val="es-ES_tradnl"/>
              </w:rPr>
            </w:pPr>
            <w:r w:rsidRPr="00B10C8E">
              <w:rPr>
                <w:sz w:val="22"/>
                <w:szCs w:val="22"/>
                <w:lang w:val="es-ES_tradnl"/>
              </w:rPr>
              <w:lastRenderedPageBreak/>
              <w:t xml:space="preserve">Los participantes deberán realizar el examen final a más tardar 2 semanas después de la fecha de finalización del evento. </w:t>
            </w:r>
          </w:p>
          <w:p w14:paraId="7E776E11" w14:textId="77777777" w:rsidR="008177AE" w:rsidRPr="00B10C8E" w:rsidRDefault="00000000">
            <w:pPr>
              <w:numPr>
                <w:ilvl w:val="0"/>
                <w:numId w:val="10"/>
              </w:numPr>
              <w:spacing w:after="60" w:line="240" w:lineRule="auto"/>
              <w:rPr>
                <w:sz w:val="22"/>
                <w:szCs w:val="22"/>
                <w:lang w:val="es-ES_tradnl"/>
              </w:rPr>
            </w:pPr>
            <w:r w:rsidRPr="00B10C8E">
              <w:rPr>
                <w:sz w:val="22"/>
                <w:szCs w:val="22"/>
                <w:lang w:val="es-ES_tradnl"/>
              </w:rPr>
              <w:t>Los resultados de los exámenes deberán facilitarse a los participantes en un plazo máximo de dos semanas a partir de la fecha de realización del examen.</w:t>
            </w:r>
          </w:p>
          <w:p w14:paraId="46C67B1C" w14:textId="77777777" w:rsidR="008177AE" w:rsidRPr="00B10C8E" w:rsidRDefault="00000000">
            <w:pPr>
              <w:numPr>
                <w:ilvl w:val="0"/>
                <w:numId w:val="10"/>
              </w:numPr>
              <w:spacing w:after="60" w:line="240" w:lineRule="auto"/>
              <w:rPr>
                <w:sz w:val="22"/>
                <w:szCs w:val="22"/>
                <w:lang w:val="es-ES_tradnl"/>
              </w:rPr>
            </w:pPr>
            <w:r w:rsidRPr="00B10C8E">
              <w:rPr>
                <w:sz w:val="22"/>
                <w:szCs w:val="22"/>
                <w:lang w:val="es-ES_tradnl"/>
              </w:rPr>
              <w:t xml:space="preserve">El TP puede utilizar cualquier plataforma fiable para los exámenes finales. El TP también puede optar por administrar los exámenes durante la sesión presencial o FOV, pero esto no debe incluirse en la duración mínima del curso (8 horas). </w:t>
            </w:r>
          </w:p>
          <w:p w14:paraId="476DC19B" w14:textId="77777777" w:rsidR="008177AE" w:rsidRPr="00B10C8E" w:rsidRDefault="00000000">
            <w:pPr>
              <w:numPr>
                <w:ilvl w:val="0"/>
                <w:numId w:val="10"/>
              </w:numPr>
              <w:spacing w:after="60" w:line="240" w:lineRule="auto"/>
              <w:rPr>
                <w:sz w:val="22"/>
                <w:szCs w:val="22"/>
                <w:lang w:val="es-ES_tradnl"/>
              </w:rPr>
            </w:pPr>
            <w:r w:rsidRPr="00B10C8E">
              <w:rPr>
                <w:sz w:val="22"/>
                <w:szCs w:val="22"/>
                <w:lang w:val="es-ES_tradnl"/>
              </w:rPr>
              <w:t xml:space="preserve">A los participantes se les puede permitir una </w:t>
            </w:r>
            <w:proofErr w:type="spellStart"/>
            <w:r w:rsidRPr="00B10C8E">
              <w:rPr>
                <w:sz w:val="22"/>
                <w:szCs w:val="22"/>
                <w:lang w:val="es-ES_tradnl"/>
              </w:rPr>
              <w:t>opoertunidad</w:t>
            </w:r>
            <w:proofErr w:type="spellEnd"/>
            <w:r w:rsidRPr="00B10C8E">
              <w:rPr>
                <w:sz w:val="22"/>
                <w:szCs w:val="22"/>
                <w:lang w:val="es-ES_tradnl"/>
              </w:rPr>
              <w:t xml:space="preserve"> de recuperación   dentro de un plazo determinado (por ejemplo, cuatro (4) semanas después de completar los exámenes anteriores), y se utilizará un conjunto diferente de preguntas.</w:t>
            </w:r>
          </w:p>
        </w:tc>
      </w:tr>
      <w:tr w:rsidR="008177AE" w:rsidRPr="00B10C8E" w14:paraId="30D1E785" w14:textId="77777777">
        <w:tc>
          <w:tcPr>
            <w:tcW w:w="1942" w:type="dxa"/>
            <w:shd w:val="clear" w:color="auto" w:fill="CFE2F3"/>
          </w:tcPr>
          <w:p w14:paraId="6C7EFF9B" w14:textId="77777777" w:rsidR="008177AE" w:rsidRDefault="00000000">
            <w:pPr>
              <w:pBdr>
                <w:top w:val="nil"/>
                <w:left w:val="nil"/>
                <w:bottom w:val="nil"/>
                <w:right w:val="nil"/>
                <w:between w:val="nil"/>
              </w:pBdr>
              <w:spacing w:after="60"/>
              <w:rPr>
                <w:b/>
                <w:sz w:val="22"/>
                <w:szCs w:val="22"/>
              </w:rPr>
            </w:pPr>
            <w:r>
              <w:rPr>
                <w:b/>
                <w:sz w:val="22"/>
                <w:szCs w:val="22"/>
              </w:rPr>
              <w:lastRenderedPageBreak/>
              <w:t>6.7</w:t>
            </w:r>
          </w:p>
          <w:p w14:paraId="5F20CC80" w14:textId="77777777" w:rsidR="008177AE" w:rsidRDefault="00000000">
            <w:pPr>
              <w:pBdr>
                <w:top w:val="nil"/>
                <w:left w:val="nil"/>
                <w:bottom w:val="nil"/>
                <w:right w:val="nil"/>
                <w:between w:val="nil"/>
              </w:pBdr>
              <w:spacing w:after="60"/>
              <w:rPr>
                <w:b/>
                <w:sz w:val="22"/>
                <w:szCs w:val="22"/>
              </w:rPr>
            </w:pPr>
            <w:proofErr w:type="spellStart"/>
            <w:r>
              <w:rPr>
                <w:b/>
                <w:sz w:val="22"/>
                <w:szCs w:val="22"/>
              </w:rPr>
              <w:t>Certificados</w:t>
            </w:r>
            <w:proofErr w:type="spellEnd"/>
          </w:p>
        </w:tc>
        <w:tc>
          <w:tcPr>
            <w:tcW w:w="7839" w:type="dxa"/>
            <w:vAlign w:val="center"/>
          </w:tcPr>
          <w:p w14:paraId="0852399F" w14:textId="77777777" w:rsidR="008177AE" w:rsidRPr="00B10C8E" w:rsidRDefault="00000000">
            <w:pPr>
              <w:spacing w:after="60" w:line="240" w:lineRule="auto"/>
              <w:rPr>
                <w:sz w:val="22"/>
                <w:szCs w:val="22"/>
                <w:lang w:val="es-ES_tradnl"/>
              </w:rPr>
            </w:pPr>
            <w:r w:rsidRPr="00B10C8E">
              <w:rPr>
                <w:sz w:val="22"/>
                <w:szCs w:val="22"/>
                <w:lang w:val="es-ES_tradnl"/>
              </w:rPr>
              <w:t xml:space="preserve">6.7.1 El TP debe garantizar lo siguiente: </w:t>
            </w:r>
          </w:p>
          <w:p w14:paraId="55794A8C" w14:textId="77777777" w:rsidR="008177AE" w:rsidRPr="00B10C8E" w:rsidRDefault="00000000">
            <w:pPr>
              <w:numPr>
                <w:ilvl w:val="0"/>
                <w:numId w:val="11"/>
              </w:numPr>
              <w:spacing w:after="0" w:line="240" w:lineRule="auto"/>
              <w:rPr>
                <w:sz w:val="22"/>
                <w:szCs w:val="22"/>
                <w:lang w:val="es-ES_tradnl"/>
              </w:rPr>
            </w:pPr>
            <w:r w:rsidRPr="00B10C8E">
              <w:rPr>
                <w:sz w:val="22"/>
                <w:szCs w:val="22"/>
                <w:lang w:val="es-ES_tradnl"/>
              </w:rPr>
              <w:t>Expedir un certificado a todos los participantes que hayan aprobado</w:t>
            </w:r>
          </w:p>
          <w:p w14:paraId="292DC922" w14:textId="77777777" w:rsidR="008177AE" w:rsidRPr="00B10C8E" w:rsidRDefault="00000000">
            <w:pPr>
              <w:numPr>
                <w:ilvl w:val="0"/>
                <w:numId w:val="11"/>
              </w:numPr>
              <w:spacing w:after="0" w:line="240" w:lineRule="auto"/>
              <w:rPr>
                <w:sz w:val="22"/>
                <w:szCs w:val="22"/>
                <w:lang w:val="es-ES_tradnl"/>
              </w:rPr>
            </w:pPr>
            <w:r w:rsidRPr="00B10C8E">
              <w:rPr>
                <w:sz w:val="22"/>
                <w:szCs w:val="22"/>
                <w:lang w:val="es-ES_tradnl"/>
              </w:rPr>
              <w:t>El modelo de certificado de formación incluye los contenidos propuestos (</w:t>
            </w:r>
            <w:hyperlink w:anchor="_heading=h.402brbt6czvo">
              <w:r w:rsidRPr="00B10C8E">
                <w:rPr>
                  <w:color w:val="0000FF"/>
                  <w:sz w:val="22"/>
                  <w:szCs w:val="22"/>
                  <w:u w:val="single"/>
                  <w:lang w:val="es-ES_tradnl"/>
                </w:rPr>
                <w:t>Anexo 4</w:t>
              </w:r>
            </w:hyperlink>
            <w:r w:rsidRPr="00B10C8E">
              <w:rPr>
                <w:color w:val="0000FF"/>
                <w:sz w:val="22"/>
                <w:szCs w:val="22"/>
                <w:u w:val="single"/>
                <w:lang w:val="es-ES_tradnl"/>
              </w:rPr>
              <w:t>)</w:t>
            </w:r>
            <w:r w:rsidRPr="00B10C8E">
              <w:rPr>
                <w:sz w:val="22"/>
                <w:szCs w:val="22"/>
                <w:lang w:val="es-ES_tradnl"/>
              </w:rPr>
              <w:t xml:space="preserve">. El TP puede añadir las notas adicionales que considere necesarias, pero debe mantener el formato y los contenidos mínimos. </w:t>
            </w:r>
          </w:p>
          <w:p w14:paraId="5C89E2E2" w14:textId="77777777" w:rsidR="008177AE" w:rsidRPr="00B10C8E" w:rsidRDefault="00000000">
            <w:pPr>
              <w:numPr>
                <w:ilvl w:val="0"/>
                <w:numId w:val="11"/>
              </w:numPr>
              <w:spacing w:after="60" w:line="240" w:lineRule="auto"/>
              <w:rPr>
                <w:sz w:val="22"/>
                <w:szCs w:val="22"/>
                <w:lang w:val="es-ES_tradnl"/>
              </w:rPr>
            </w:pPr>
            <w:r w:rsidRPr="00B10C8E">
              <w:rPr>
                <w:sz w:val="22"/>
                <w:szCs w:val="22"/>
                <w:lang w:val="es-ES_tradnl"/>
              </w:rPr>
              <w:t xml:space="preserve">El TP podrá utilizar cualquier plataforma fiable para generar y emitir certificados, siempre que ésta incluya los requisitos de contenido </w:t>
            </w:r>
            <w:proofErr w:type="spellStart"/>
            <w:r w:rsidRPr="00B10C8E">
              <w:rPr>
                <w:sz w:val="22"/>
                <w:szCs w:val="22"/>
                <w:lang w:val="es-ES_tradnl"/>
              </w:rPr>
              <w:t>del</w:t>
            </w:r>
            <w:proofErr w:type="spellEnd"/>
            <w:r w:rsidRPr="00B10C8E">
              <w:rPr>
                <w:sz w:val="22"/>
                <w:szCs w:val="22"/>
                <w:lang w:val="es-ES_tradnl"/>
              </w:rPr>
              <w:t xml:space="preserve"> la plantilla de certificado propuesta en </w:t>
            </w:r>
            <w:hyperlink w:anchor="_heading=h.402brbt6czvo">
              <w:r w:rsidRPr="00B10C8E">
                <w:rPr>
                  <w:color w:val="0000FF"/>
                  <w:sz w:val="22"/>
                  <w:szCs w:val="22"/>
                  <w:u w:val="single"/>
                  <w:lang w:val="es-ES_tradnl"/>
                </w:rPr>
                <w:t>el Anexo 4.</w:t>
              </w:r>
            </w:hyperlink>
          </w:p>
        </w:tc>
      </w:tr>
      <w:tr w:rsidR="008177AE" w:rsidRPr="00B10C8E" w14:paraId="07323149" w14:textId="77777777">
        <w:tc>
          <w:tcPr>
            <w:tcW w:w="1942" w:type="dxa"/>
            <w:shd w:val="clear" w:color="auto" w:fill="CFE2F3"/>
          </w:tcPr>
          <w:p w14:paraId="7FABB6F9" w14:textId="77777777" w:rsidR="008177AE" w:rsidRDefault="00000000">
            <w:pPr>
              <w:pBdr>
                <w:top w:val="nil"/>
                <w:left w:val="nil"/>
                <w:bottom w:val="nil"/>
                <w:right w:val="nil"/>
                <w:between w:val="nil"/>
              </w:pBdr>
              <w:spacing w:after="60"/>
              <w:rPr>
                <w:b/>
                <w:sz w:val="22"/>
                <w:szCs w:val="22"/>
              </w:rPr>
            </w:pPr>
            <w:r>
              <w:rPr>
                <w:b/>
                <w:sz w:val="22"/>
                <w:szCs w:val="22"/>
              </w:rPr>
              <w:t>6.8</w:t>
            </w:r>
          </w:p>
          <w:p w14:paraId="7997709B" w14:textId="77777777" w:rsidR="008177AE" w:rsidRDefault="008177AE">
            <w:pPr>
              <w:pBdr>
                <w:top w:val="nil"/>
                <w:left w:val="nil"/>
                <w:bottom w:val="nil"/>
                <w:right w:val="nil"/>
                <w:between w:val="nil"/>
              </w:pBdr>
              <w:spacing w:after="60"/>
              <w:rPr>
                <w:b/>
                <w:sz w:val="22"/>
                <w:szCs w:val="22"/>
              </w:rPr>
            </w:pPr>
          </w:p>
          <w:p w14:paraId="41C7D7C7" w14:textId="77777777" w:rsidR="008177AE" w:rsidRDefault="00000000">
            <w:pPr>
              <w:pBdr>
                <w:top w:val="nil"/>
                <w:left w:val="nil"/>
                <w:bottom w:val="nil"/>
                <w:right w:val="nil"/>
                <w:between w:val="nil"/>
              </w:pBdr>
              <w:spacing w:after="60"/>
              <w:rPr>
                <w:b/>
                <w:sz w:val="22"/>
                <w:szCs w:val="22"/>
              </w:rPr>
            </w:pPr>
            <w:proofErr w:type="spellStart"/>
            <w:r>
              <w:rPr>
                <w:b/>
                <w:sz w:val="22"/>
                <w:szCs w:val="22"/>
              </w:rPr>
              <w:t>Registros</w:t>
            </w:r>
            <w:proofErr w:type="spellEnd"/>
          </w:p>
        </w:tc>
        <w:tc>
          <w:tcPr>
            <w:tcW w:w="7839" w:type="dxa"/>
            <w:vAlign w:val="center"/>
          </w:tcPr>
          <w:p w14:paraId="2AADD5AB" w14:textId="77777777" w:rsidR="008177AE" w:rsidRDefault="00000000">
            <w:pPr>
              <w:spacing w:after="60"/>
              <w:ind w:left="504" w:hanging="504"/>
              <w:rPr>
                <w:sz w:val="22"/>
                <w:szCs w:val="22"/>
              </w:rPr>
            </w:pPr>
            <w:r w:rsidRPr="00B10C8E">
              <w:rPr>
                <w:sz w:val="22"/>
                <w:szCs w:val="22"/>
                <w:lang w:val="es-ES_tradnl"/>
              </w:rPr>
              <w:t xml:space="preserve">6.8.1 Deben mantenerse registros de cada evento de formación FSC CLR. </w:t>
            </w:r>
            <w:proofErr w:type="spellStart"/>
            <w:r>
              <w:rPr>
                <w:sz w:val="22"/>
                <w:szCs w:val="22"/>
              </w:rPr>
              <w:t>Estos</w:t>
            </w:r>
            <w:proofErr w:type="spellEnd"/>
            <w:r>
              <w:rPr>
                <w:sz w:val="22"/>
                <w:szCs w:val="22"/>
              </w:rPr>
              <w:t xml:space="preserve"> </w:t>
            </w:r>
            <w:proofErr w:type="spellStart"/>
            <w:r>
              <w:rPr>
                <w:sz w:val="22"/>
                <w:szCs w:val="22"/>
              </w:rPr>
              <w:t>deben</w:t>
            </w:r>
            <w:proofErr w:type="spellEnd"/>
            <w:r>
              <w:rPr>
                <w:sz w:val="22"/>
                <w:szCs w:val="22"/>
              </w:rPr>
              <w:t xml:space="preserve"> </w:t>
            </w:r>
            <w:proofErr w:type="spellStart"/>
            <w:r>
              <w:rPr>
                <w:sz w:val="22"/>
                <w:szCs w:val="22"/>
              </w:rPr>
              <w:t>incluir</w:t>
            </w:r>
            <w:proofErr w:type="spellEnd"/>
            <w:r>
              <w:rPr>
                <w:sz w:val="22"/>
                <w:szCs w:val="22"/>
              </w:rPr>
              <w:t>:</w:t>
            </w:r>
          </w:p>
          <w:p w14:paraId="69EADBEF" w14:textId="77777777" w:rsidR="008177AE" w:rsidRPr="00B10C8E" w:rsidRDefault="00000000">
            <w:pPr>
              <w:numPr>
                <w:ilvl w:val="0"/>
                <w:numId w:val="2"/>
              </w:numPr>
              <w:spacing w:after="0"/>
              <w:ind w:left="360" w:firstLine="0"/>
              <w:rPr>
                <w:sz w:val="22"/>
                <w:szCs w:val="22"/>
                <w:lang w:val="es-ES_tradnl"/>
              </w:rPr>
            </w:pPr>
            <w:r w:rsidRPr="00B10C8E">
              <w:rPr>
                <w:sz w:val="22"/>
                <w:szCs w:val="22"/>
                <w:lang w:val="es-ES_tradnl"/>
              </w:rPr>
              <w:t>Lista de participantes, incluido su estado de cualificación</w:t>
            </w:r>
          </w:p>
          <w:p w14:paraId="72043F5B" w14:textId="77777777" w:rsidR="008177AE" w:rsidRPr="00B10C8E" w:rsidRDefault="00000000">
            <w:pPr>
              <w:numPr>
                <w:ilvl w:val="0"/>
                <w:numId w:val="2"/>
              </w:numPr>
              <w:spacing w:after="0"/>
              <w:ind w:left="360" w:firstLine="0"/>
              <w:rPr>
                <w:sz w:val="22"/>
                <w:szCs w:val="22"/>
                <w:lang w:val="es-ES_tradnl"/>
              </w:rPr>
            </w:pPr>
            <w:r w:rsidRPr="00B10C8E">
              <w:rPr>
                <w:sz w:val="22"/>
                <w:szCs w:val="22"/>
                <w:lang w:val="es-ES_tradnl"/>
              </w:rPr>
              <w:t>Registros de asistencia a la formación,</w:t>
            </w:r>
          </w:p>
          <w:p w14:paraId="27FF769A" w14:textId="77777777" w:rsidR="008177AE" w:rsidRPr="00B10C8E" w:rsidRDefault="00000000">
            <w:pPr>
              <w:numPr>
                <w:ilvl w:val="0"/>
                <w:numId w:val="2"/>
              </w:numPr>
              <w:spacing w:after="0"/>
              <w:ind w:left="360" w:firstLine="0"/>
              <w:rPr>
                <w:sz w:val="22"/>
                <w:szCs w:val="22"/>
                <w:lang w:val="es-ES_tradnl"/>
              </w:rPr>
            </w:pPr>
            <w:r w:rsidRPr="00B10C8E">
              <w:rPr>
                <w:sz w:val="22"/>
                <w:szCs w:val="22"/>
                <w:lang w:val="es-ES_tradnl"/>
              </w:rPr>
              <w:t>Comunicaciones iniciales con los participantes.</w:t>
            </w:r>
          </w:p>
          <w:p w14:paraId="0E75C532" w14:textId="77777777" w:rsidR="008177AE" w:rsidRPr="00B10C8E" w:rsidRDefault="00000000">
            <w:pPr>
              <w:numPr>
                <w:ilvl w:val="0"/>
                <w:numId w:val="2"/>
              </w:numPr>
              <w:spacing w:after="0"/>
              <w:ind w:left="360" w:firstLine="0"/>
              <w:rPr>
                <w:sz w:val="22"/>
                <w:szCs w:val="22"/>
                <w:lang w:val="es-ES_tradnl"/>
              </w:rPr>
            </w:pPr>
            <w:r w:rsidRPr="00B10C8E">
              <w:rPr>
                <w:sz w:val="22"/>
                <w:szCs w:val="22"/>
                <w:lang w:val="es-ES_tradnl"/>
              </w:rPr>
              <w:t>Registros de finalización de la sesión previa al curso y del cuestionario.</w:t>
            </w:r>
          </w:p>
          <w:p w14:paraId="571ABB12" w14:textId="77777777" w:rsidR="008177AE" w:rsidRDefault="00000000">
            <w:pPr>
              <w:numPr>
                <w:ilvl w:val="0"/>
                <w:numId w:val="2"/>
              </w:numPr>
              <w:spacing w:after="0"/>
              <w:ind w:left="360" w:firstLine="0"/>
              <w:rPr>
                <w:sz w:val="22"/>
                <w:szCs w:val="22"/>
              </w:rPr>
            </w:pPr>
            <w:r>
              <w:rPr>
                <w:sz w:val="22"/>
                <w:szCs w:val="22"/>
              </w:rPr>
              <w:t xml:space="preserve">Agenda de </w:t>
            </w:r>
            <w:proofErr w:type="spellStart"/>
            <w:r>
              <w:rPr>
                <w:sz w:val="22"/>
                <w:szCs w:val="22"/>
              </w:rPr>
              <w:t>formación</w:t>
            </w:r>
            <w:proofErr w:type="spellEnd"/>
            <w:r>
              <w:rPr>
                <w:sz w:val="22"/>
                <w:szCs w:val="22"/>
              </w:rPr>
              <w:t>.</w:t>
            </w:r>
          </w:p>
          <w:p w14:paraId="37878C50" w14:textId="77777777" w:rsidR="008177AE" w:rsidRPr="00B10C8E" w:rsidRDefault="00000000">
            <w:pPr>
              <w:numPr>
                <w:ilvl w:val="0"/>
                <w:numId w:val="2"/>
              </w:numPr>
              <w:spacing w:after="0"/>
              <w:ind w:left="360" w:firstLine="0"/>
              <w:rPr>
                <w:sz w:val="22"/>
                <w:szCs w:val="22"/>
                <w:lang w:val="es-ES_tradnl"/>
              </w:rPr>
            </w:pPr>
            <w:r w:rsidRPr="00B10C8E">
              <w:rPr>
                <w:sz w:val="22"/>
                <w:szCs w:val="22"/>
                <w:lang w:val="es-ES_tradnl"/>
              </w:rPr>
              <w:t>Formularios de opinión completadas por los participantes.</w:t>
            </w:r>
          </w:p>
          <w:p w14:paraId="661EACAE" w14:textId="77777777" w:rsidR="008177AE" w:rsidRDefault="00000000">
            <w:pPr>
              <w:numPr>
                <w:ilvl w:val="0"/>
                <w:numId w:val="2"/>
              </w:numPr>
              <w:spacing w:after="0"/>
              <w:ind w:left="360" w:firstLine="0"/>
              <w:rPr>
                <w:sz w:val="22"/>
                <w:szCs w:val="22"/>
              </w:rPr>
            </w:pPr>
            <w:proofErr w:type="spellStart"/>
            <w:r>
              <w:rPr>
                <w:sz w:val="22"/>
                <w:szCs w:val="22"/>
              </w:rPr>
              <w:t>Evaluaciones</w:t>
            </w:r>
            <w:proofErr w:type="spellEnd"/>
            <w:r>
              <w:rPr>
                <w:sz w:val="22"/>
                <w:szCs w:val="22"/>
              </w:rPr>
              <w:t xml:space="preserve"> (</w:t>
            </w:r>
            <w:proofErr w:type="spellStart"/>
            <w:r>
              <w:rPr>
                <w:sz w:val="22"/>
                <w:szCs w:val="22"/>
              </w:rPr>
              <w:t>exámenes</w:t>
            </w:r>
            <w:proofErr w:type="spellEnd"/>
            <w:r>
              <w:rPr>
                <w:sz w:val="22"/>
                <w:szCs w:val="22"/>
              </w:rPr>
              <w:t xml:space="preserve"> </w:t>
            </w:r>
            <w:proofErr w:type="spellStart"/>
            <w:r>
              <w:rPr>
                <w:sz w:val="22"/>
                <w:szCs w:val="22"/>
              </w:rPr>
              <w:t>corregidos</w:t>
            </w:r>
            <w:proofErr w:type="spellEnd"/>
            <w:r>
              <w:rPr>
                <w:sz w:val="22"/>
                <w:szCs w:val="22"/>
              </w:rPr>
              <w:t>).</w:t>
            </w:r>
          </w:p>
          <w:p w14:paraId="41D38453" w14:textId="77777777" w:rsidR="008177AE" w:rsidRPr="00B10C8E" w:rsidRDefault="00000000">
            <w:pPr>
              <w:numPr>
                <w:ilvl w:val="0"/>
                <w:numId w:val="2"/>
              </w:numPr>
              <w:spacing w:after="0"/>
              <w:ind w:left="360" w:firstLine="0"/>
              <w:rPr>
                <w:sz w:val="22"/>
                <w:szCs w:val="22"/>
                <w:lang w:val="es-ES_tradnl"/>
              </w:rPr>
            </w:pPr>
            <w:r w:rsidRPr="00B10C8E">
              <w:rPr>
                <w:sz w:val="22"/>
                <w:szCs w:val="22"/>
                <w:lang w:val="es-ES_tradnl"/>
              </w:rPr>
              <w:t>Certificados expedidos a los candidatos que aprobaron el entrenamiento.</w:t>
            </w:r>
          </w:p>
          <w:p w14:paraId="6A883A51" w14:textId="77777777" w:rsidR="008177AE" w:rsidRPr="00B10C8E" w:rsidRDefault="008177AE">
            <w:pPr>
              <w:spacing w:after="60"/>
              <w:ind w:left="360"/>
              <w:rPr>
                <w:sz w:val="22"/>
                <w:szCs w:val="22"/>
                <w:lang w:val="es-ES_tradnl"/>
              </w:rPr>
            </w:pPr>
          </w:p>
        </w:tc>
      </w:tr>
    </w:tbl>
    <w:p w14:paraId="2B997AAA" w14:textId="77777777" w:rsidR="008177AE" w:rsidRPr="00B10C8E" w:rsidRDefault="008177AE">
      <w:pPr>
        <w:jc w:val="both"/>
        <w:rPr>
          <w:sz w:val="22"/>
          <w:szCs w:val="22"/>
          <w:lang w:val="es-ES_tradnl"/>
        </w:rPr>
      </w:pPr>
    </w:p>
    <w:p w14:paraId="3A0387A0" w14:textId="77777777" w:rsidR="008177AE" w:rsidRPr="00B10C8E" w:rsidRDefault="00000000">
      <w:pPr>
        <w:jc w:val="both"/>
        <w:rPr>
          <w:sz w:val="22"/>
          <w:szCs w:val="22"/>
          <w:lang w:val="es-ES_tradnl"/>
        </w:rPr>
      </w:pPr>
      <w:r w:rsidRPr="00B10C8E">
        <w:rPr>
          <w:lang w:val="es-ES_tradnl"/>
        </w:rPr>
        <w:br w:type="page"/>
      </w:r>
    </w:p>
    <w:p w14:paraId="3476E3FC" w14:textId="77777777" w:rsidR="008177AE" w:rsidRPr="00B10C8E" w:rsidRDefault="00000000">
      <w:pPr>
        <w:pStyle w:val="Heading1"/>
        <w:spacing w:line="240" w:lineRule="auto"/>
        <w:rPr>
          <w:lang w:val="es-ES_tradnl"/>
        </w:rPr>
      </w:pPr>
      <w:bookmarkStart w:id="3" w:name="_heading=h.l3kpgnfaxd32" w:colFirst="0" w:colLast="0"/>
      <w:bookmarkEnd w:id="3"/>
      <w:r w:rsidRPr="00B10C8E">
        <w:rPr>
          <w:lang w:val="es-ES_tradnl"/>
        </w:rPr>
        <w:lastRenderedPageBreak/>
        <w:t>Anexo 1: Lista de material previo al curso (para autoaprendizaje y preparación de los participantes)</w:t>
      </w:r>
    </w:p>
    <w:p w14:paraId="501512BD" w14:textId="77777777" w:rsidR="008177AE" w:rsidRPr="00B10C8E" w:rsidRDefault="008177AE">
      <w:pPr>
        <w:spacing w:line="240" w:lineRule="auto"/>
        <w:rPr>
          <w:i/>
          <w:color w:val="000000"/>
          <w:sz w:val="22"/>
          <w:szCs w:val="22"/>
          <w:lang w:val="es-ES_tradnl"/>
        </w:rPr>
      </w:pPr>
    </w:p>
    <w:p w14:paraId="537CAE7B" w14:textId="77777777" w:rsidR="008177AE" w:rsidRPr="00B10C8E" w:rsidRDefault="00000000">
      <w:pPr>
        <w:spacing w:line="240" w:lineRule="auto"/>
        <w:rPr>
          <w:i/>
          <w:color w:val="000000"/>
          <w:sz w:val="22"/>
          <w:szCs w:val="22"/>
          <w:lang w:val="es-ES_tradnl"/>
        </w:rPr>
      </w:pPr>
      <w:r w:rsidRPr="00B10C8E">
        <w:rPr>
          <w:i/>
          <w:color w:val="000000"/>
          <w:sz w:val="22"/>
          <w:szCs w:val="22"/>
          <w:lang w:val="es-ES_tradnl"/>
        </w:rPr>
        <w:t>NOTA: Este anexo contiene importantes recursos y materiales de preparación, que los participantes deberán revisar y estudiar antes de una actividad de formación in situ.</w:t>
      </w:r>
    </w:p>
    <w:p w14:paraId="713E8C02" w14:textId="77777777" w:rsidR="008177AE" w:rsidRPr="00B10C8E" w:rsidRDefault="008177AE">
      <w:pPr>
        <w:spacing w:line="240" w:lineRule="auto"/>
        <w:rPr>
          <w:color w:val="000000"/>
          <w:sz w:val="22"/>
          <w:szCs w:val="22"/>
          <w:lang w:val="es-ES_tradnl"/>
        </w:rPr>
      </w:pPr>
    </w:p>
    <w:p w14:paraId="078E1514" w14:textId="77777777" w:rsidR="008177AE" w:rsidRDefault="00000000">
      <w:pPr>
        <w:spacing w:line="240" w:lineRule="auto"/>
        <w:rPr>
          <w:b/>
          <w:sz w:val="22"/>
          <w:szCs w:val="22"/>
          <w:u w:val="single"/>
        </w:rPr>
      </w:pPr>
      <w:r>
        <w:rPr>
          <w:b/>
          <w:sz w:val="22"/>
          <w:szCs w:val="22"/>
          <w:u w:val="single"/>
        </w:rPr>
        <w:t xml:space="preserve">Material </w:t>
      </w:r>
      <w:proofErr w:type="spellStart"/>
      <w:r>
        <w:rPr>
          <w:b/>
          <w:sz w:val="22"/>
          <w:szCs w:val="22"/>
          <w:u w:val="single"/>
        </w:rPr>
        <w:t>obligatorio</w:t>
      </w:r>
      <w:proofErr w:type="spellEnd"/>
      <w:r>
        <w:rPr>
          <w:b/>
          <w:sz w:val="22"/>
          <w:szCs w:val="22"/>
          <w:u w:val="single"/>
        </w:rPr>
        <w:t xml:space="preserve"> </w:t>
      </w:r>
      <w:proofErr w:type="spellStart"/>
      <w:r>
        <w:rPr>
          <w:b/>
          <w:sz w:val="22"/>
          <w:szCs w:val="22"/>
          <w:u w:val="single"/>
        </w:rPr>
        <w:t>previo</w:t>
      </w:r>
      <w:proofErr w:type="spellEnd"/>
      <w:r>
        <w:rPr>
          <w:b/>
          <w:sz w:val="22"/>
          <w:szCs w:val="22"/>
          <w:u w:val="single"/>
        </w:rPr>
        <w:t xml:space="preserve"> al </w:t>
      </w:r>
      <w:proofErr w:type="spellStart"/>
      <w:r>
        <w:rPr>
          <w:b/>
          <w:sz w:val="22"/>
          <w:szCs w:val="22"/>
          <w:u w:val="single"/>
        </w:rPr>
        <w:t>curso</w:t>
      </w:r>
      <w:proofErr w:type="spellEnd"/>
    </w:p>
    <w:p w14:paraId="70CB468D" w14:textId="77777777" w:rsidR="008177AE" w:rsidRPr="00B10C8E" w:rsidRDefault="00000000">
      <w:pPr>
        <w:numPr>
          <w:ilvl w:val="0"/>
          <w:numId w:val="18"/>
        </w:numPr>
        <w:pBdr>
          <w:top w:val="nil"/>
          <w:left w:val="nil"/>
          <w:bottom w:val="nil"/>
          <w:right w:val="nil"/>
          <w:between w:val="nil"/>
        </w:pBdr>
        <w:spacing w:after="0" w:line="240" w:lineRule="auto"/>
        <w:rPr>
          <w:color w:val="000000"/>
          <w:sz w:val="22"/>
          <w:szCs w:val="22"/>
          <w:lang w:val="es-ES_tradnl"/>
        </w:rPr>
      </w:pPr>
      <w:r w:rsidRPr="00B10C8E">
        <w:rPr>
          <w:color w:val="000000"/>
          <w:sz w:val="22"/>
          <w:szCs w:val="22"/>
          <w:lang w:val="es-ES_tradnl"/>
        </w:rPr>
        <w:t>FSC CoC CLR Auditor Training - Diapositivas de preparación previas al curso - Módulo 2</w:t>
      </w:r>
    </w:p>
    <w:p w14:paraId="415E8875" w14:textId="77777777" w:rsidR="008177AE" w:rsidRPr="00B10C8E" w:rsidRDefault="00000000">
      <w:pPr>
        <w:numPr>
          <w:ilvl w:val="0"/>
          <w:numId w:val="18"/>
        </w:numPr>
        <w:pBdr>
          <w:top w:val="nil"/>
          <w:left w:val="nil"/>
          <w:bottom w:val="nil"/>
          <w:right w:val="nil"/>
          <w:between w:val="nil"/>
        </w:pBdr>
        <w:spacing w:after="0" w:line="240" w:lineRule="auto"/>
        <w:rPr>
          <w:color w:val="000000"/>
          <w:sz w:val="22"/>
          <w:szCs w:val="22"/>
          <w:lang w:val="es-ES_tradnl"/>
        </w:rPr>
      </w:pPr>
      <w:r w:rsidRPr="00B10C8E">
        <w:rPr>
          <w:color w:val="000000"/>
          <w:sz w:val="22"/>
          <w:szCs w:val="22"/>
          <w:lang w:val="es-ES_tradnl"/>
        </w:rPr>
        <w:t>FSC CoC CLR Auditor Training - Diapositivas de preparación previas al curso - Módulo 3</w:t>
      </w:r>
    </w:p>
    <w:p w14:paraId="62A5C672" w14:textId="77777777" w:rsidR="008177AE" w:rsidRPr="00B10C8E" w:rsidRDefault="00000000">
      <w:pPr>
        <w:numPr>
          <w:ilvl w:val="0"/>
          <w:numId w:val="18"/>
        </w:numPr>
        <w:pBdr>
          <w:top w:val="nil"/>
          <w:left w:val="nil"/>
          <w:bottom w:val="nil"/>
          <w:right w:val="nil"/>
          <w:between w:val="nil"/>
        </w:pBdr>
        <w:spacing w:line="240" w:lineRule="auto"/>
        <w:rPr>
          <w:color w:val="000000"/>
          <w:sz w:val="22"/>
          <w:szCs w:val="22"/>
          <w:lang w:val="es-ES_tradnl"/>
        </w:rPr>
      </w:pPr>
      <w:r w:rsidRPr="00B10C8E">
        <w:rPr>
          <w:color w:val="000000"/>
          <w:sz w:val="22"/>
          <w:szCs w:val="22"/>
          <w:lang w:val="es-ES_tradnl"/>
        </w:rPr>
        <w:t>FSC CoC CLR Auditor Training - Diapositivas de preparación previas al curso - Módulo 4</w:t>
      </w:r>
    </w:p>
    <w:p w14:paraId="0CBAEA5E" w14:textId="77777777" w:rsidR="008177AE" w:rsidRPr="00B10C8E" w:rsidRDefault="008177AE">
      <w:pPr>
        <w:spacing w:line="240" w:lineRule="auto"/>
        <w:rPr>
          <w:rFonts w:ascii="Times New Roman" w:eastAsia="Times New Roman" w:hAnsi="Times New Roman" w:cs="Times New Roman"/>
          <w:sz w:val="24"/>
          <w:szCs w:val="24"/>
          <w:lang w:val="es-ES_tradnl"/>
        </w:rPr>
      </w:pPr>
    </w:p>
    <w:p w14:paraId="79BDE1A6" w14:textId="77777777" w:rsidR="008177AE" w:rsidRPr="00B10C8E" w:rsidRDefault="00000000">
      <w:pPr>
        <w:spacing w:line="240" w:lineRule="auto"/>
        <w:rPr>
          <w:b/>
          <w:color w:val="000000"/>
          <w:sz w:val="22"/>
          <w:szCs w:val="22"/>
          <w:u w:val="single"/>
          <w:lang w:val="es-ES_tradnl"/>
        </w:rPr>
      </w:pPr>
      <w:r w:rsidRPr="00B10C8E">
        <w:rPr>
          <w:b/>
          <w:color w:val="000000"/>
          <w:sz w:val="22"/>
          <w:szCs w:val="22"/>
          <w:u w:val="single"/>
          <w:lang w:val="es-ES_tradnl"/>
        </w:rPr>
        <w:t xml:space="preserve"> FSC </w:t>
      </w:r>
    </w:p>
    <w:p w14:paraId="0486A4C7" w14:textId="77777777" w:rsidR="008177AE" w:rsidRPr="00B10C8E" w:rsidRDefault="00000000">
      <w:pPr>
        <w:spacing w:line="240" w:lineRule="auto"/>
        <w:ind w:left="709" w:hanging="709"/>
        <w:jc w:val="both"/>
        <w:rPr>
          <w:i/>
          <w:sz w:val="22"/>
          <w:szCs w:val="22"/>
          <w:lang w:val="es-ES_tradnl"/>
        </w:rPr>
      </w:pPr>
      <w:r w:rsidRPr="00B10C8E">
        <w:rPr>
          <w:i/>
          <w:sz w:val="22"/>
          <w:szCs w:val="22"/>
          <w:lang w:val="es-ES_tradnl"/>
        </w:rPr>
        <w:t>NOTA: Los recursos FSC referenciados con hipervínculos proporcionan los requisitos más actualizados en el momento de su publicación. Cualquier actualización, como nuevas versiones, estará disponible a través del mismo hipervínculo. Los recursos FSC se resumen aquí para facilitar al lector la visión general y el acceso al material relevante.</w:t>
      </w:r>
    </w:p>
    <w:p w14:paraId="3C6C295B" w14:textId="77777777" w:rsidR="008177AE" w:rsidRPr="00B10C8E" w:rsidRDefault="00000000">
      <w:pPr>
        <w:numPr>
          <w:ilvl w:val="0"/>
          <w:numId w:val="12"/>
        </w:numPr>
        <w:spacing w:after="0" w:line="240" w:lineRule="auto"/>
        <w:rPr>
          <w:sz w:val="22"/>
          <w:szCs w:val="22"/>
          <w:lang w:val="es-ES_tradnl"/>
        </w:rPr>
      </w:pPr>
      <w:hyperlink r:id="rId12">
        <w:r w:rsidRPr="00B10C8E">
          <w:rPr>
            <w:sz w:val="22"/>
            <w:szCs w:val="22"/>
            <w:u w:val="single"/>
            <w:lang w:val="es-ES_tradnl"/>
          </w:rPr>
          <w:t>Estándar FSC de Evaluación de la Cadena de Custodia - FSC-STD-20-011 V4-2</w:t>
        </w:r>
      </w:hyperlink>
    </w:p>
    <w:p w14:paraId="1C7B5157" w14:textId="77777777" w:rsidR="008177AE" w:rsidRPr="00B10C8E" w:rsidRDefault="00000000">
      <w:pPr>
        <w:numPr>
          <w:ilvl w:val="0"/>
          <w:numId w:val="12"/>
        </w:numPr>
        <w:spacing w:after="0" w:line="240" w:lineRule="auto"/>
        <w:rPr>
          <w:sz w:val="22"/>
          <w:szCs w:val="22"/>
          <w:lang w:val="es-ES_tradnl"/>
        </w:rPr>
      </w:pPr>
      <w:hyperlink r:id="rId13">
        <w:r w:rsidRPr="00B10C8E">
          <w:rPr>
            <w:sz w:val="22"/>
            <w:szCs w:val="22"/>
            <w:u w:val="single"/>
            <w:lang w:val="es-ES_tradnl"/>
          </w:rPr>
          <w:t>Estándar FSC de Certificación de Cadena de Custodia - FSC-STD-40-004 V3-1</w:t>
        </w:r>
      </w:hyperlink>
    </w:p>
    <w:p w14:paraId="41EC42CF" w14:textId="77777777" w:rsidR="008177AE" w:rsidRPr="00B10C8E" w:rsidRDefault="00000000">
      <w:pPr>
        <w:numPr>
          <w:ilvl w:val="0"/>
          <w:numId w:val="12"/>
        </w:numPr>
        <w:spacing w:after="0" w:line="240" w:lineRule="auto"/>
        <w:rPr>
          <w:sz w:val="22"/>
          <w:szCs w:val="22"/>
          <w:lang w:val="es-ES_tradnl"/>
        </w:rPr>
      </w:pPr>
      <w:hyperlink r:id="rId14">
        <w:r w:rsidRPr="00B10C8E">
          <w:rPr>
            <w:sz w:val="22"/>
            <w:szCs w:val="22"/>
            <w:u w:val="single"/>
            <w:lang w:val="es-ES_tradnl"/>
          </w:rPr>
          <w:t xml:space="preserve">Directiva FSC sobre Certificación de Cadena de Custodia - </w:t>
        </w:r>
      </w:hyperlink>
      <w:r w:rsidRPr="00B10C8E">
        <w:rPr>
          <w:sz w:val="22"/>
          <w:szCs w:val="22"/>
          <w:lang w:val="es-ES_tradnl"/>
        </w:rPr>
        <w:br/>
        <w:t>(</w:t>
      </w:r>
      <w:r w:rsidRPr="00B10C8E">
        <w:rPr>
          <w:i/>
          <w:sz w:val="22"/>
          <w:szCs w:val="22"/>
          <w:lang w:val="es-ES_tradnl"/>
        </w:rPr>
        <w:t>ADVICE-40-004-23 y ADVICE-40-004-24</w:t>
      </w:r>
      <w:r w:rsidRPr="00B10C8E">
        <w:rPr>
          <w:sz w:val="22"/>
          <w:szCs w:val="22"/>
          <w:lang w:val="es-ES_tradnl"/>
        </w:rPr>
        <w:t>)</w:t>
      </w:r>
    </w:p>
    <w:p w14:paraId="1FCBCEA0" w14:textId="77777777" w:rsidR="008177AE" w:rsidRPr="00B10C8E" w:rsidRDefault="00000000">
      <w:pPr>
        <w:numPr>
          <w:ilvl w:val="0"/>
          <w:numId w:val="12"/>
        </w:numPr>
        <w:spacing w:after="0" w:line="240" w:lineRule="auto"/>
        <w:rPr>
          <w:sz w:val="22"/>
          <w:szCs w:val="22"/>
          <w:u w:val="single"/>
          <w:lang w:val="es-ES_tradnl"/>
        </w:rPr>
      </w:pPr>
      <w:hyperlink r:id="rId15">
        <w:r w:rsidRPr="00B10C8E">
          <w:rPr>
            <w:sz w:val="22"/>
            <w:szCs w:val="22"/>
            <w:u w:val="single"/>
            <w:lang w:val="es-ES_tradnl"/>
          </w:rPr>
          <w:t xml:space="preserve">Directiva FSC sobre Evaluaciones de Cadena de Custodia - FSC-DIR-20-011 </w:t>
        </w:r>
      </w:hyperlink>
      <w:r w:rsidRPr="00B10C8E">
        <w:rPr>
          <w:sz w:val="22"/>
          <w:szCs w:val="22"/>
          <w:u w:val="single"/>
          <w:lang w:val="es-ES_tradnl"/>
        </w:rPr>
        <w:t>(ADVICE-20-011-16 y ADVICE-40-004-17)</w:t>
      </w:r>
    </w:p>
    <w:p w14:paraId="68C29847" w14:textId="77777777" w:rsidR="008177AE" w:rsidRPr="00B10C8E" w:rsidRDefault="00000000">
      <w:pPr>
        <w:numPr>
          <w:ilvl w:val="0"/>
          <w:numId w:val="12"/>
        </w:numPr>
        <w:spacing w:after="0" w:line="240" w:lineRule="auto"/>
        <w:rPr>
          <w:sz w:val="22"/>
          <w:szCs w:val="22"/>
          <w:u w:val="single"/>
          <w:lang w:val="es-ES_tradnl"/>
        </w:rPr>
      </w:pPr>
      <w:hyperlink r:id="rId16" w:anchor="downloads">
        <w:r w:rsidRPr="00B10C8E">
          <w:rPr>
            <w:sz w:val="22"/>
            <w:szCs w:val="22"/>
            <w:u w:val="single"/>
            <w:lang w:val="es-ES_tradnl"/>
          </w:rPr>
          <w:t>Guía de Implementación de los Requisitos Laborales Básicos FSC</w:t>
        </w:r>
      </w:hyperlink>
    </w:p>
    <w:p w14:paraId="0C58D8ED" w14:textId="77777777" w:rsidR="008177AE" w:rsidRPr="00B10C8E" w:rsidRDefault="00000000">
      <w:pPr>
        <w:numPr>
          <w:ilvl w:val="0"/>
          <w:numId w:val="12"/>
        </w:numPr>
        <w:spacing w:after="0" w:line="240" w:lineRule="auto"/>
        <w:rPr>
          <w:sz w:val="22"/>
          <w:szCs w:val="22"/>
          <w:u w:val="single"/>
          <w:lang w:val="es-ES_tradnl"/>
        </w:rPr>
      </w:pPr>
      <w:hyperlink r:id="rId17">
        <w:proofErr w:type="spellStart"/>
        <w:r w:rsidRPr="00B10C8E">
          <w:rPr>
            <w:sz w:val="22"/>
            <w:szCs w:val="22"/>
            <w:u w:val="single"/>
            <w:lang w:val="es-ES_tradnl"/>
          </w:rPr>
          <w:t>Webinar</w:t>
        </w:r>
        <w:proofErr w:type="spellEnd"/>
        <w:r w:rsidRPr="00B10C8E">
          <w:rPr>
            <w:sz w:val="22"/>
            <w:szCs w:val="22"/>
            <w:u w:val="single"/>
            <w:lang w:val="es-ES_tradnl"/>
          </w:rPr>
          <w:t xml:space="preserve"> técnico sobre los requisitos laborales básicos FSC</w:t>
        </w:r>
      </w:hyperlink>
    </w:p>
    <w:p w14:paraId="4786BC9C" w14:textId="77777777" w:rsidR="008177AE" w:rsidRPr="00B10C8E" w:rsidRDefault="00000000">
      <w:pPr>
        <w:numPr>
          <w:ilvl w:val="0"/>
          <w:numId w:val="12"/>
        </w:numPr>
        <w:spacing w:after="0" w:line="240" w:lineRule="auto"/>
        <w:rPr>
          <w:sz w:val="22"/>
          <w:szCs w:val="22"/>
          <w:u w:val="single"/>
          <w:lang w:val="es-ES_tradnl"/>
        </w:rPr>
      </w:pPr>
      <w:hyperlink r:id="rId18" w:anchor="downloads">
        <w:r w:rsidRPr="00B10C8E">
          <w:rPr>
            <w:sz w:val="22"/>
            <w:szCs w:val="22"/>
            <w:u w:val="single"/>
            <w:lang w:val="es-ES_tradnl"/>
          </w:rPr>
          <w:t xml:space="preserve">Preguntas frecuentes sobre laborales básicos del FSC </w:t>
        </w:r>
      </w:hyperlink>
    </w:p>
    <w:p w14:paraId="16FE9593" w14:textId="77777777" w:rsidR="008177AE" w:rsidRPr="00B10C8E" w:rsidRDefault="00000000">
      <w:pPr>
        <w:numPr>
          <w:ilvl w:val="0"/>
          <w:numId w:val="12"/>
        </w:numPr>
        <w:spacing w:after="0" w:line="240" w:lineRule="auto"/>
        <w:rPr>
          <w:sz w:val="22"/>
          <w:szCs w:val="22"/>
          <w:u w:val="single"/>
          <w:lang w:val="es-ES_tradnl"/>
        </w:rPr>
      </w:pPr>
      <w:hyperlink r:id="rId19">
        <w:proofErr w:type="spellStart"/>
        <w:r w:rsidRPr="00B10C8E">
          <w:rPr>
            <w:sz w:val="22"/>
            <w:szCs w:val="22"/>
            <w:u w:val="single"/>
            <w:lang w:val="es-ES_tradnl"/>
          </w:rPr>
          <w:t>Webinar</w:t>
        </w:r>
        <w:proofErr w:type="spellEnd"/>
        <w:r w:rsidRPr="00B10C8E">
          <w:rPr>
            <w:sz w:val="22"/>
            <w:szCs w:val="22"/>
            <w:u w:val="single"/>
            <w:lang w:val="es-ES_tradnl"/>
          </w:rPr>
          <w:t xml:space="preserve"> de autoevaluación de los requisitos laborales básicos FSC (2021</w:t>
        </w:r>
      </w:hyperlink>
      <w:r w:rsidRPr="00B10C8E">
        <w:rPr>
          <w:sz w:val="22"/>
          <w:szCs w:val="22"/>
          <w:u w:val="single"/>
          <w:lang w:val="es-ES_tradnl"/>
        </w:rPr>
        <w:t>)</w:t>
      </w:r>
    </w:p>
    <w:p w14:paraId="3FBCE744" w14:textId="77777777" w:rsidR="008177AE" w:rsidRPr="00B10C8E" w:rsidRDefault="008177AE">
      <w:pPr>
        <w:spacing w:line="240" w:lineRule="auto"/>
        <w:rPr>
          <w:b/>
          <w:color w:val="000000"/>
          <w:sz w:val="22"/>
          <w:szCs w:val="22"/>
          <w:u w:val="single"/>
          <w:lang w:val="es-ES_tradnl"/>
        </w:rPr>
      </w:pPr>
    </w:p>
    <w:p w14:paraId="4D0104C1" w14:textId="77777777" w:rsidR="008177AE" w:rsidRPr="00B10C8E" w:rsidRDefault="00000000">
      <w:pPr>
        <w:spacing w:line="240" w:lineRule="auto"/>
        <w:rPr>
          <w:b/>
          <w:color w:val="000000"/>
          <w:sz w:val="22"/>
          <w:szCs w:val="22"/>
          <w:u w:val="single"/>
          <w:lang w:val="es-ES_tradnl"/>
        </w:rPr>
      </w:pPr>
      <w:r w:rsidRPr="00B10C8E">
        <w:rPr>
          <w:b/>
          <w:color w:val="000000"/>
          <w:sz w:val="22"/>
          <w:szCs w:val="22"/>
          <w:u w:val="single"/>
          <w:lang w:val="es-ES_tradnl"/>
        </w:rPr>
        <w:t>Recursos de la OIT</w:t>
      </w:r>
    </w:p>
    <w:p w14:paraId="3B202CEA" w14:textId="77777777" w:rsidR="008177AE" w:rsidRPr="00B10C8E" w:rsidRDefault="00000000">
      <w:pPr>
        <w:ind w:left="709" w:hanging="709"/>
        <w:rPr>
          <w:i/>
          <w:sz w:val="22"/>
          <w:szCs w:val="22"/>
          <w:lang w:val="es-ES_tradnl"/>
        </w:rPr>
      </w:pPr>
      <w:r w:rsidRPr="00B10C8E">
        <w:rPr>
          <w:i/>
          <w:sz w:val="22"/>
          <w:szCs w:val="22"/>
          <w:lang w:val="es-ES_tradnl"/>
        </w:rPr>
        <w:t>NOTA: Se hace referencia a los recursos de la OIT, ya que constituyen la base sobre la que se han construido la terminología y los requisitos de FSC CLR.</w:t>
      </w:r>
    </w:p>
    <w:p w14:paraId="5C67EDD0" w14:textId="77777777" w:rsidR="008177AE" w:rsidRPr="00B10C8E" w:rsidRDefault="008177AE">
      <w:pPr>
        <w:rPr>
          <w:i/>
          <w:sz w:val="22"/>
          <w:szCs w:val="22"/>
          <w:lang w:val="es-ES_tradnl"/>
        </w:rPr>
      </w:pPr>
    </w:p>
    <w:p w14:paraId="1A1B387B" w14:textId="77777777" w:rsidR="008177AE" w:rsidRPr="00B10C8E" w:rsidRDefault="008177AE">
      <w:pPr>
        <w:spacing w:line="240" w:lineRule="auto"/>
        <w:rPr>
          <w:b/>
          <w:color w:val="000000"/>
          <w:sz w:val="22"/>
          <w:szCs w:val="22"/>
          <w:u w:val="single"/>
          <w:lang w:val="es-ES_tradnl"/>
        </w:rPr>
      </w:pPr>
    </w:p>
    <w:tbl>
      <w:tblPr>
        <w:tblStyle w:val="af5"/>
        <w:tblW w:w="9465" w:type="dxa"/>
        <w:tblLayout w:type="fixed"/>
        <w:tblLook w:val="0400" w:firstRow="0" w:lastRow="0" w:firstColumn="0" w:lastColumn="0" w:noHBand="0" w:noVBand="1"/>
      </w:tblPr>
      <w:tblGrid>
        <w:gridCol w:w="2625"/>
        <w:gridCol w:w="6840"/>
      </w:tblGrid>
      <w:tr w:rsidR="008177AE" w:rsidRPr="00B10C8E" w14:paraId="2ECFB1CE" w14:textId="77777777">
        <w:tc>
          <w:tcPr>
            <w:tcW w:w="26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1527A16" w14:textId="77777777" w:rsidR="008177AE" w:rsidRDefault="00000000">
            <w:pPr>
              <w:spacing w:after="120" w:line="240" w:lineRule="auto"/>
              <w:rPr>
                <w:rFonts w:ascii="Times New Roman" w:eastAsia="Times New Roman" w:hAnsi="Times New Roman" w:cs="Times New Roman"/>
                <w:sz w:val="24"/>
                <w:szCs w:val="24"/>
              </w:rPr>
            </w:pPr>
            <w:proofErr w:type="spellStart"/>
            <w:r>
              <w:rPr>
                <w:sz w:val="22"/>
                <w:szCs w:val="22"/>
              </w:rPr>
              <w:t>Trabajo</w:t>
            </w:r>
            <w:proofErr w:type="spellEnd"/>
            <w:r>
              <w:rPr>
                <w:sz w:val="22"/>
                <w:szCs w:val="22"/>
              </w:rPr>
              <w:t xml:space="preserve"> </w:t>
            </w:r>
            <w:proofErr w:type="spellStart"/>
            <w:r>
              <w:rPr>
                <w:sz w:val="22"/>
                <w:szCs w:val="22"/>
              </w:rPr>
              <w:t>forzoso</w:t>
            </w:r>
            <w:proofErr w:type="spellEnd"/>
            <w:r>
              <w:rPr>
                <w:sz w:val="22"/>
                <w:szCs w:val="22"/>
              </w:rPr>
              <w:t>/</w:t>
            </w:r>
            <w:proofErr w:type="spellStart"/>
            <w:r>
              <w:rPr>
                <w:sz w:val="22"/>
                <w:szCs w:val="22"/>
              </w:rPr>
              <w:t>obligatorio</w:t>
            </w:r>
            <w:proofErr w:type="spellEnd"/>
            <w:r>
              <w:rPr>
                <w:sz w:val="22"/>
                <w:szCs w:val="22"/>
              </w:rPr>
              <w:t xml:space="preserve"> (TPO)</w:t>
            </w:r>
          </w:p>
        </w:tc>
        <w:tc>
          <w:tcPr>
            <w:tcW w:w="68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42268B1" w14:textId="77777777" w:rsidR="008177AE" w:rsidRPr="00B10C8E" w:rsidRDefault="00000000">
            <w:pPr>
              <w:numPr>
                <w:ilvl w:val="0"/>
                <w:numId w:val="13"/>
              </w:numPr>
              <w:spacing w:after="0" w:line="240" w:lineRule="auto"/>
              <w:ind w:left="430"/>
              <w:rPr>
                <w:sz w:val="22"/>
                <w:szCs w:val="22"/>
                <w:lang w:val="es-ES_tradnl"/>
              </w:rPr>
            </w:pPr>
            <w:hyperlink r:id="rId20">
              <w:r w:rsidRPr="00B10C8E">
                <w:rPr>
                  <w:sz w:val="22"/>
                  <w:szCs w:val="22"/>
                  <w:u w:val="single"/>
                  <w:lang w:val="es-ES_tradnl"/>
                </w:rPr>
                <w:t>Convenio C029 de la OIT - Convenio sobre el trabajo forzoso, 1930</w:t>
              </w:r>
            </w:hyperlink>
          </w:p>
          <w:p w14:paraId="6717522C" w14:textId="77777777" w:rsidR="008177AE" w:rsidRPr="00B10C8E" w:rsidRDefault="008177AE">
            <w:pPr>
              <w:spacing w:after="0" w:line="240" w:lineRule="auto"/>
              <w:ind w:left="430"/>
              <w:rPr>
                <w:sz w:val="22"/>
                <w:szCs w:val="22"/>
                <w:lang w:val="es-ES_tradnl"/>
              </w:rPr>
            </w:pPr>
          </w:p>
          <w:p w14:paraId="04B85634" w14:textId="77777777" w:rsidR="008177AE" w:rsidRPr="00B10C8E" w:rsidRDefault="00000000">
            <w:pPr>
              <w:numPr>
                <w:ilvl w:val="0"/>
                <w:numId w:val="13"/>
              </w:numPr>
              <w:spacing w:after="120" w:line="240" w:lineRule="auto"/>
              <w:ind w:left="430"/>
              <w:rPr>
                <w:sz w:val="22"/>
                <w:szCs w:val="22"/>
                <w:lang w:val="es-ES_tradnl"/>
              </w:rPr>
            </w:pPr>
            <w:hyperlink r:id="rId21">
              <w:r w:rsidRPr="00B10C8E">
                <w:rPr>
                  <w:sz w:val="22"/>
                  <w:szCs w:val="22"/>
                  <w:u w:val="single"/>
                  <w:lang w:val="es-ES_tradnl"/>
                </w:rPr>
                <w:t>Convenio C105 de la OIT - Convenio sobre la abolición del trabajo forzoso, 1957</w:t>
              </w:r>
            </w:hyperlink>
          </w:p>
        </w:tc>
      </w:tr>
      <w:tr w:rsidR="008177AE" w:rsidRPr="00B10C8E" w14:paraId="47938638" w14:textId="77777777">
        <w:tc>
          <w:tcPr>
            <w:tcW w:w="26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0E4E60D" w14:textId="77777777" w:rsidR="008177AE" w:rsidRDefault="00000000">
            <w:pPr>
              <w:spacing w:after="120" w:line="240" w:lineRule="auto"/>
              <w:rPr>
                <w:rFonts w:ascii="Times New Roman" w:eastAsia="Times New Roman" w:hAnsi="Times New Roman" w:cs="Times New Roman"/>
                <w:sz w:val="24"/>
                <w:szCs w:val="24"/>
              </w:rPr>
            </w:pPr>
            <w:proofErr w:type="spellStart"/>
            <w:r>
              <w:rPr>
                <w:sz w:val="22"/>
                <w:szCs w:val="22"/>
              </w:rPr>
              <w:t>Trabajo</w:t>
            </w:r>
            <w:proofErr w:type="spellEnd"/>
            <w:r>
              <w:rPr>
                <w:sz w:val="22"/>
                <w:szCs w:val="22"/>
              </w:rPr>
              <w:t xml:space="preserve"> </w:t>
            </w:r>
            <w:proofErr w:type="spellStart"/>
            <w:r>
              <w:rPr>
                <w:sz w:val="22"/>
                <w:szCs w:val="22"/>
              </w:rPr>
              <w:t>infantil</w:t>
            </w:r>
            <w:proofErr w:type="spellEnd"/>
          </w:p>
        </w:tc>
        <w:tc>
          <w:tcPr>
            <w:tcW w:w="68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85A8619" w14:textId="77777777" w:rsidR="008177AE" w:rsidRPr="00B10C8E" w:rsidRDefault="00000000">
            <w:pPr>
              <w:numPr>
                <w:ilvl w:val="0"/>
                <w:numId w:val="14"/>
              </w:numPr>
              <w:spacing w:after="0" w:line="240" w:lineRule="auto"/>
              <w:ind w:left="430"/>
              <w:rPr>
                <w:sz w:val="22"/>
                <w:szCs w:val="22"/>
                <w:lang w:val="es-ES_tradnl"/>
              </w:rPr>
            </w:pPr>
            <w:hyperlink r:id="rId22">
              <w:r w:rsidRPr="00B10C8E">
                <w:rPr>
                  <w:sz w:val="22"/>
                  <w:szCs w:val="22"/>
                  <w:u w:val="single"/>
                  <w:lang w:val="es-ES_tradnl"/>
                </w:rPr>
                <w:t>Convenio C138 de la OIT - Convenio sobre la edad mínima, 1973</w:t>
              </w:r>
            </w:hyperlink>
          </w:p>
          <w:p w14:paraId="63D72CD8" w14:textId="77777777" w:rsidR="008177AE" w:rsidRPr="00B10C8E" w:rsidRDefault="008177AE">
            <w:pPr>
              <w:spacing w:after="0" w:line="240" w:lineRule="auto"/>
              <w:ind w:left="430"/>
              <w:rPr>
                <w:sz w:val="22"/>
                <w:szCs w:val="22"/>
                <w:lang w:val="es-ES_tradnl"/>
              </w:rPr>
            </w:pPr>
          </w:p>
          <w:p w14:paraId="50E04A69" w14:textId="77777777" w:rsidR="008177AE" w:rsidRPr="00B10C8E" w:rsidRDefault="00000000">
            <w:pPr>
              <w:numPr>
                <w:ilvl w:val="0"/>
                <w:numId w:val="14"/>
              </w:numPr>
              <w:spacing w:after="120" w:line="240" w:lineRule="auto"/>
              <w:ind w:left="430"/>
              <w:rPr>
                <w:sz w:val="22"/>
                <w:szCs w:val="22"/>
                <w:lang w:val="es-ES_tradnl"/>
              </w:rPr>
            </w:pPr>
            <w:hyperlink r:id="rId23">
              <w:r w:rsidRPr="00B10C8E">
                <w:rPr>
                  <w:sz w:val="22"/>
                  <w:szCs w:val="22"/>
                  <w:u w:val="single"/>
                  <w:lang w:val="es-ES_tradnl"/>
                </w:rPr>
                <w:t>Convenio C182 de la OIT - Convenio sobre las peores formas de trabajo infantil, 1999</w:t>
              </w:r>
            </w:hyperlink>
          </w:p>
        </w:tc>
      </w:tr>
      <w:tr w:rsidR="008177AE" w:rsidRPr="00B10C8E" w14:paraId="33E5FDAD" w14:textId="77777777">
        <w:tc>
          <w:tcPr>
            <w:tcW w:w="26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190F7A7" w14:textId="77777777" w:rsidR="008177AE" w:rsidRDefault="00000000">
            <w:pPr>
              <w:spacing w:after="120" w:line="240" w:lineRule="auto"/>
              <w:rPr>
                <w:rFonts w:ascii="Times New Roman" w:eastAsia="Times New Roman" w:hAnsi="Times New Roman" w:cs="Times New Roman"/>
                <w:sz w:val="24"/>
                <w:szCs w:val="24"/>
              </w:rPr>
            </w:pPr>
            <w:proofErr w:type="spellStart"/>
            <w:r>
              <w:rPr>
                <w:sz w:val="22"/>
                <w:szCs w:val="22"/>
              </w:rPr>
              <w:t>Discriminación</w:t>
            </w:r>
            <w:proofErr w:type="spellEnd"/>
          </w:p>
        </w:tc>
        <w:tc>
          <w:tcPr>
            <w:tcW w:w="68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17964F6" w14:textId="77777777" w:rsidR="008177AE" w:rsidRPr="00B10C8E" w:rsidRDefault="00000000">
            <w:pPr>
              <w:numPr>
                <w:ilvl w:val="0"/>
                <w:numId w:val="15"/>
              </w:numPr>
              <w:spacing w:after="0" w:line="240" w:lineRule="auto"/>
              <w:ind w:left="430"/>
              <w:rPr>
                <w:sz w:val="22"/>
                <w:szCs w:val="22"/>
                <w:lang w:val="es-ES_tradnl"/>
              </w:rPr>
            </w:pPr>
            <w:hyperlink r:id="rId24">
              <w:r w:rsidRPr="00B10C8E">
                <w:rPr>
                  <w:sz w:val="22"/>
                  <w:szCs w:val="22"/>
                  <w:u w:val="single"/>
                  <w:lang w:val="es-ES_tradnl"/>
                </w:rPr>
                <w:t>Convenio C111 de la OIT - Convenio sobre la discriminación (empleo y ocupación), 1958</w:t>
              </w:r>
            </w:hyperlink>
          </w:p>
          <w:p w14:paraId="1922FA0D" w14:textId="77777777" w:rsidR="008177AE" w:rsidRPr="00B10C8E" w:rsidRDefault="008177AE">
            <w:pPr>
              <w:spacing w:after="0" w:line="240" w:lineRule="auto"/>
              <w:ind w:left="430"/>
              <w:rPr>
                <w:sz w:val="22"/>
                <w:szCs w:val="22"/>
                <w:lang w:val="es-ES_tradnl"/>
              </w:rPr>
            </w:pPr>
          </w:p>
          <w:p w14:paraId="6DDF8B0A" w14:textId="77777777" w:rsidR="008177AE" w:rsidRPr="00B10C8E" w:rsidRDefault="00000000">
            <w:pPr>
              <w:numPr>
                <w:ilvl w:val="0"/>
                <w:numId w:val="15"/>
              </w:numPr>
              <w:spacing w:after="120" w:line="240" w:lineRule="auto"/>
              <w:ind w:left="430"/>
              <w:rPr>
                <w:sz w:val="22"/>
                <w:szCs w:val="22"/>
                <w:lang w:val="es-ES_tradnl"/>
              </w:rPr>
            </w:pPr>
            <w:hyperlink r:id="rId25">
              <w:r w:rsidRPr="00B10C8E">
                <w:rPr>
                  <w:sz w:val="22"/>
                  <w:szCs w:val="22"/>
                  <w:u w:val="single"/>
                  <w:lang w:val="es-ES_tradnl"/>
                </w:rPr>
                <w:t>Convenio C100 de la OIT - Convenio sobre igualdad de remuneración, 1951</w:t>
              </w:r>
            </w:hyperlink>
          </w:p>
        </w:tc>
      </w:tr>
      <w:tr w:rsidR="008177AE" w:rsidRPr="00B10C8E" w14:paraId="394A934B" w14:textId="77777777">
        <w:tc>
          <w:tcPr>
            <w:tcW w:w="26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9419B75" w14:textId="77777777" w:rsidR="008177AE" w:rsidRPr="00B10C8E" w:rsidRDefault="00000000">
            <w:pPr>
              <w:spacing w:after="120" w:line="240" w:lineRule="auto"/>
              <w:rPr>
                <w:rFonts w:ascii="Times New Roman" w:eastAsia="Times New Roman" w:hAnsi="Times New Roman" w:cs="Times New Roman"/>
                <w:sz w:val="24"/>
                <w:szCs w:val="24"/>
                <w:lang w:val="es-ES_tradnl"/>
              </w:rPr>
            </w:pPr>
            <w:r w:rsidRPr="00B10C8E">
              <w:rPr>
                <w:sz w:val="22"/>
                <w:szCs w:val="22"/>
                <w:lang w:val="es-ES_tradnl"/>
              </w:rPr>
              <w:lastRenderedPageBreak/>
              <w:t>Libertad de asociación (</w:t>
            </w:r>
            <w:proofErr w:type="spellStart"/>
            <w:r w:rsidRPr="00B10C8E">
              <w:rPr>
                <w:sz w:val="22"/>
                <w:szCs w:val="22"/>
                <w:lang w:val="es-ES_tradnl"/>
              </w:rPr>
              <w:t>LdA</w:t>
            </w:r>
            <w:proofErr w:type="spellEnd"/>
            <w:r w:rsidRPr="00B10C8E">
              <w:rPr>
                <w:sz w:val="22"/>
                <w:szCs w:val="22"/>
                <w:lang w:val="es-ES_tradnl"/>
              </w:rPr>
              <w:t>) / Negociación colectiva (NC)</w:t>
            </w:r>
          </w:p>
        </w:tc>
        <w:tc>
          <w:tcPr>
            <w:tcW w:w="68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4F5A788" w14:textId="77777777" w:rsidR="008177AE" w:rsidRPr="00B10C8E" w:rsidRDefault="00000000">
            <w:pPr>
              <w:numPr>
                <w:ilvl w:val="0"/>
                <w:numId w:val="16"/>
              </w:numPr>
              <w:spacing w:after="120" w:line="240" w:lineRule="auto"/>
              <w:ind w:left="430"/>
              <w:rPr>
                <w:sz w:val="22"/>
                <w:szCs w:val="22"/>
                <w:u w:val="single"/>
                <w:lang w:val="es-ES_tradnl"/>
              </w:rPr>
            </w:pPr>
            <w:hyperlink r:id="rId26">
              <w:r w:rsidRPr="00B10C8E">
                <w:rPr>
                  <w:sz w:val="22"/>
                  <w:szCs w:val="22"/>
                  <w:u w:val="single"/>
                  <w:lang w:val="es-ES_tradnl"/>
                </w:rPr>
                <w:t>Convenio C098 de la OIT - Convenio sobre el derecho de sindicación y de negociación colectiva, 1949</w:t>
              </w:r>
            </w:hyperlink>
          </w:p>
          <w:p w14:paraId="5F28BF95" w14:textId="77777777" w:rsidR="008177AE" w:rsidRPr="00B10C8E" w:rsidRDefault="00000000">
            <w:pPr>
              <w:numPr>
                <w:ilvl w:val="0"/>
                <w:numId w:val="16"/>
              </w:numPr>
              <w:spacing w:after="120" w:line="240" w:lineRule="auto"/>
              <w:ind w:left="430"/>
              <w:rPr>
                <w:sz w:val="22"/>
                <w:szCs w:val="22"/>
                <w:u w:val="single"/>
                <w:lang w:val="es-ES_tradnl"/>
              </w:rPr>
            </w:pPr>
            <w:hyperlink r:id="rId27">
              <w:r w:rsidRPr="00B10C8E">
                <w:rPr>
                  <w:sz w:val="22"/>
                  <w:szCs w:val="22"/>
                  <w:u w:val="single"/>
                  <w:lang w:val="es-ES_tradnl"/>
                </w:rPr>
                <w:t>Convenio C087 de la OIT - Convenio sobre la libertad sindical y la protección del derecho de sindicación, 1948 (núm. 87)</w:t>
              </w:r>
            </w:hyperlink>
          </w:p>
        </w:tc>
      </w:tr>
      <w:tr w:rsidR="008177AE" w:rsidRPr="00B10C8E" w14:paraId="388986BB" w14:textId="77777777">
        <w:tc>
          <w:tcPr>
            <w:tcW w:w="26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D0167C1" w14:textId="77777777" w:rsidR="008177AE" w:rsidRPr="00B10C8E" w:rsidRDefault="00000000">
            <w:pPr>
              <w:spacing w:after="120" w:line="240" w:lineRule="auto"/>
              <w:rPr>
                <w:rFonts w:ascii="Times New Roman" w:eastAsia="Times New Roman" w:hAnsi="Times New Roman" w:cs="Times New Roman"/>
                <w:sz w:val="24"/>
                <w:szCs w:val="24"/>
                <w:lang w:val="es-ES_tradnl"/>
              </w:rPr>
            </w:pPr>
            <w:r w:rsidRPr="00B10C8E">
              <w:rPr>
                <w:sz w:val="22"/>
                <w:szCs w:val="22"/>
                <w:highlight w:val="white"/>
                <w:lang w:val="es-ES_tradnl"/>
              </w:rPr>
              <w:t>Declaración de la OIT relativa a los principios y derechos fundamentales en el trabajo</w:t>
            </w:r>
          </w:p>
        </w:tc>
        <w:tc>
          <w:tcPr>
            <w:tcW w:w="68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9F64A34" w14:textId="77777777" w:rsidR="008177AE" w:rsidRPr="00B10C8E" w:rsidRDefault="00000000">
            <w:pPr>
              <w:spacing w:after="120" w:line="240" w:lineRule="auto"/>
              <w:rPr>
                <w:rFonts w:ascii="Times New Roman" w:eastAsia="Times New Roman" w:hAnsi="Times New Roman" w:cs="Times New Roman"/>
                <w:sz w:val="24"/>
                <w:szCs w:val="24"/>
                <w:lang w:val="es-ES_tradnl"/>
              </w:rPr>
            </w:pPr>
            <w:hyperlink r:id="rId28">
              <w:r w:rsidRPr="00B10C8E">
                <w:rPr>
                  <w:sz w:val="22"/>
                  <w:szCs w:val="22"/>
                  <w:highlight w:val="white"/>
                  <w:u w:val="single"/>
                  <w:lang w:val="es-ES_tradnl"/>
                </w:rPr>
                <w:t>Declaración de la OIT relativa a los principios y derechos fundamentales en el trabajo, adoptada en 1998 y modificada en 2022</w:t>
              </w:r>
            </w:hyperlink>
          </w:p>
        </w:tc>
      </w:tr>
    </w:tbl>
    <w:p w14:paraId="0F02859C" w14:textId="77777777" w:rsidR="008177AE" w:rsidRPr="00B10C8E" w:rsidRDefault="008177AE">
      <w:pPr>
        <w:rPr>
          <w:b/>
          <w:sz w:val="22"/>
          <w:szCs w:val="22"/>
          <w:u w:val="single"/>
          <w:lang w:val="es-ES_tradnl"/>
        </w:rPr>
      </w:pPr>
    </w:p>
    <w:p w14:paraId="6ECC64B2" w14:textId="77777777" w:rsidR="008177AE" w:rsidRPr="00B10C8E" w:rsidRDefault="008177AE">
      <w:pPr>
        <w:rPr>
          <w:b/>
          <w:sz w:val="22"/>
          <w:szCs w:val="22"/>
          <w:u w:val="single"/>
          <w:lang w:val="es-ES_tradnl"/>
        </w:rPr>
      </w:pPr>
    </w:p>
    <w:p w14:paraId="323FF541" w14:textId="77777777" w:rsidR="008177AE" w:rsidRPr="00B10C8E" w:rsidRDefault="00000000">
      <w:pPr>
        <w:rPr>
          <w:sz w:val="22"/>
          <w:szCs w:val="22"/>
          <w:lang w:val="es-ES_tradnl"/>
        </w:rPr>
      </w:pPr>
      <w:r w:rsidRPr="00B10C8E">
        <w:rPr>
          <w:b/>
          <w:sz w:val="22"/>
          <w:szCs w:val="22"/>
          <w:u w:val="single"/>
          <w:lang w:val="es-ES_tradnl"/>
        </w:rPr>
        <w:t>Casos prácticos</w:t>
      </w:r>
    </w:p>
    <w:p w14:paraId="5AB08A5D" w14:textId="77777777" w:rsidR="008177AE" w:rsidRPr="00B10C8E" w:rsidRDefault="00000000">
      <w:pPr>
        <w:ind w:left="709" w:hanging="709"/>
        <w:rPr>
          <w:i/>
          <w:sz w:val="22"/>
          <w:szCs w:val="22"/>
          <w:lang w:val="es-ES_tradnl"/>
        </w:rPr>
      </w:pPr>
      <w:r w:rsidRPr="00B10C8E">
        <w:rPr>
          <w:i/>
          <w:sz w:val="22"/>
          <w:szCs w:val="22"/>
          <w:lang w:val="es-ES_tradnl"/>
        </w:rPr>
        <w:t>NOTA: Los casos escénicos se comparten como archivos separados como parte del paquete de formación</w:t>
      </w:r>
    </w:p>
    <w:p w14:paraId="41B90420" w14:textId="77777777" w:rsidR="008177AE" w:rsidRDefault="00000000">
      <w:pPr>
        <w:numPr>
          <w:ilvl w:val="0"/>
          <w:numId w:val="17"/>
        </w:numPr>
        <w:spacing w:after="0"/>
        <w:rPr>
          <w:sz w:val="22"/>
          <w:szCs w:val="22"/>
        </w:rPr>
      </w:pPr>
      <w:proofErr w:type="spellStart"/>
      <w:r>
        <w:rPr>
          <w:sz w:val="22"/>
          <w:szCs w:val="22"/>
        </w:rPr>
        <w:t>Escenarios</w:t>
      </w:r>
      <w:proofErr w:type="spellEnd"/>
      <w:r>
        <w:rPr>
          <w:sz w:val="22"/>
          <w:szCs w:val="22"/>
        </w:rPr>
        <w:t xml:space="preserve"> - </w:t>
      </w:r>
      <w:proofErr w:type="spellStart"/>
      <w:r>
        <w:rPr>
          <w:sz w:val="22"/>
          <w:szCs w:val="22"/>
        </w:rPr>
        <w:t>Trabajo</w:t>
      </w:r>
      <w:proofErr w:type="spellEnd"/>
      <w:r>
        <w:rPr>
          <w:sz w:val="22"/>
          <w:szCs w:val="22"/>
        </w:rPr>
        <w:t xml:space="preserve"> </w:t>
      </w:r>
      <w:proofErr w:type="spellStart"/>
      <w:r>
        <w:rPr>
          <w:sz w:val="22"/>
          <w:szCs w:val="22"/>
        </w:rPr>
        <w:t>infantil</w:t>
      </w:r>
      <w:proofErr w:type="spellEnd"/>
    </w:p>
    <w:p w14:paraId="71E02081" w14:textId="77777777" w:rsidR="008177AE" w:rsidRDefault="008177AE">
      <w:pPr>
        <w:spacing w:after="0"/>
        <w:rPr>
          <w:sz w:val="22"/>
          <w:szCs w:val="22"/>
        </w:rPr>
      </w:pPr>
    </w:p>
    <w:p w14:paraId="3E4BEFBF" w14:textId="77777777" w:rsidR="008177AE" w:rsidRDefault="00000000">
      <w:pPr>
        <w:numPr>
          <w:ilvl w:val="0"/>
          <w:numId w:val="17"/>
        </w:numPr>
        <w:spacing w:after="0"/>
        <w:rPr>
          <w:sz w:val="22"/>
          <w:szCs w:val="22"/>
        </w:rPr>
      </w:pPr>
      <w:proofErr w:type="spellStart"/>
      <w:r>
        <w:rPr>
          <w:sz w:val="22"/>
          <w:szCs w:val="22"/>
        </w:rPr>
        <w:t>Escenarios</w:t>
      </w:r>
      <w:proofErr w:type="spellEnd"/>
      <w:r>
        <w:rPr>
          <w:sz w:val="22"/>
          <w:szCs w:val="22"/>
        </w:rPr>
        <w:t xml:space="preserve"> - </w:t>
      </w:r>
      <w:proofErr w:type="spellStart"/>
      <w:r>
        <w:rPr>
          <w:sz w:val="22"/>
          <w:szCs w:val="22"/>
        </w:rPr>
        <w:t>Trabajo</w:t>
      </w:r>
      <w:proofErr w:type="spellEnd"/>
      <w:r>
        <w:rPr>
          <w:sz w:val="22"/>
          <w:szCs w:val="22"/>
        </w:rPr>
        <w:t xml:space="preserve"> </w:t>
      </w:r>
      <w:proofErr w:type="spellStart"/>
      <w:r>
        <w:rPr>
          <w:sz w:val="22"/>
          <w:szCs w:val="22"/>
        </w:rPr>
        <w:t>forzoso</w:t>
      </w:r>
      <w:proofErr w:type="spellEnd"/>
    </w:p>
    <w:p w14:paraId="02394809" w14:textId="77777777" w:rsidR="008177AE" w:rsidRDefault="008177AE">
      <w:pPr>
        <w:spacing w:after="0"/>
        <w:rPr>
          <w:sz w:val="22"/>
          <w:szCs w:val="22"/>
        </w:rPr>
      </w:pPr>
    </w:p>
    <w:p w14:paraId="6A8D25FB" w14:textId="77777777" w:rsidR="008177AE" w:rsidRDefault="00000000">
      <w:pPr>
        <w:numPr>
          <w:ilvl w:val="0"/>
          <w:numId w:val="17"/>
        </w:numPr>
        <w:spacing w:after="0"/>
        <w:rPr>
          <w:sz w:val="22"/>
          <w:szCs w:val="22"/>
        </w:rPr>
      </w:pPr>
      <w:proofErr w:type="spellStart"/>
      <w:r>
        <w:rPr>
          <w:sz w:val="22"/>
          <w:szCs w:val="22"/>
        </w:rPr>
        <w:t>Escenarios</w:t>
      </w:r>
      <w:proofErr w:type="spellEnd"/>
      <w:r>
        <w:rPr>
          <w:sz w:val="22"/>
          <w:szCs w:val="22"/>
        </w:rPr>
        <w:t xml:space="preserve"> - </w:t>
      </w:r>
      <w:proofErr w:type="spellStart"/>
      <w:r>
        <w:rPr>
          <w:sz w:val="22"/>
          <w:szCs w:val="22"/>
        </w:rPr>
        <w:t>Discriminación</w:t>
      </w:r>
      <w:proofErr w:type="spellEnd"/>
    </w:p>
    <w:p w14:paraId="43F70E8A" w14:textId="77777777" w:rsidR="008177AE" w:rsidRDefault="008177AE">
      <w:pPr>
        <w:spacing w:after="0"/>
        <w:rPr>
          <w:sz w:val="22"/>
          <w:szCs w:val="22"/>
        </w:rPr>
      </w:pPr>
    </w:p>
    <w:p w14:paraId="77F59461" w14:textId="77777777" w:rsidR="008177AE" w:rsidRPr="00B10C8E" w:rsidRDefault="00000000">
      <w:pPr>
        <w:numPr>
          <w:ilvl w:val="0"/>
          <w:numId w:val="17"/>
        </w:numPr>
        <w:rPr>
          <w:sz w:val="22"/>
          <w:szCs w:val="22"/>
          <w:lang w:val="es-ES_tradnl"/>
        </w:rPr>
        <w:sectPr w:rsidR="008177AE" w:rsidRPr="00B10C8E">
          <w:headerReference w:type="default" r:id="rId29"/>
          <w:footerReference w:type="default" r:id="rId30"/>
          <w:pgSz w:w="11906" w:h="16838"/>
          <w:pgMar w:top="1080" w:right="1416" w:bottom="1080" w:left="1134" w:header="417" w:footer="176" w:gutter="0"/>
          <w:pgNumType w:start="1"/>
          <w:cols w:space="720"/>
        </w:sectPr>
      </w:pPr>
      <w:bookmarkStart w:id="4" w:name="_heading=h.l049pe2w5jbt" w:colFirst="0" w:colLast="0"/>
      <w:bookmarkEnd w:id="4"/>
      <w:r w:rsidRPr="00B10C8E">
        <w:rPr>
          <w:sz w:val="22"/>
          <w:szCs w:val="22"/>
          <w:lang w:val="es-ES_tradnl"/>
        </w:rPr>
        <w:t>Escenarios - Libertad sindical y negociación colectiva</w:t>
      </w:r>
    </w:p>
    <w:p w14:paraId="234A3BAF" w14:textId="77777777" w:rsidR="008177AE" w:rsidRPr="00B10C8E" w:rsidRDefault="00000000">
      <w:pPr>
        <w:pStyle w:val="Heading1"/>
        <w:ind w:left="1134" w:hanging="1134"/>
        <w:rPr>
          <w:lang w:val="es-ES_tradnl"/>
        </w:rPr>
      </w:pPr>
      <w:bookmarkStart w:id="5" w:name="_heading=h.ey03wmb6wlx5" w:colFirst="0" w:colLast="0"/>
      <w:bookmarkEnd w:id="5"/>
      <w:r w:rsidRPr="00B10C8E">
        <w:rPr>
          <w:lang w:val="es-ES_tradnl"/>
        </w:rPr>
        <w:lastRenderedPageBreak/>
        <w:t xml:space="preserve">Anexo 2: Plan de la sesión </w:t>
      </w:r>
    </w:p>
    <w:p w14:paraId="71E07885" w14:textId="7942FD8F" w:rsidR="008177AE" w:rsidRPr="00B10C8E" w:rsidRDefault="00000000">
      <w:pPr>
        <w:ind w:left="709" w:hanging="709"/>
        <w:rPr>
          <w:i/>
          <w:sz w:val="22"/>
          <w:szCs w:val="22"/>
          <w:lang w:val="es-ES_tradnl"/>
        </w:rPr>
      </w:pPr>
      <w:r w:rsidRPr="00B10C8E">
        <w:rPr>
          <w:i/>
          <w:sz w:val="22"/>
          <w:szCs w:val="22"/>
          <w:lang w:val="es-ES_tradnl"/>
        </w:rPr>
        <w:t>NOTA: El plan de la sesión se comparte como archivo separado</w:t>
      </w:r>
      <w:r w:rsidR="00B10C8E" w:rsidRPr="00B10C8E">
        <w:rPr>
          <w:i/>
          <w:sz w:val="22"/>
          <w:szCs w:val="22"/>
          <w:lang w:val="es-ES_tradnl"/>
        </w:rPr>
        <w:t xml:space="preserve"> (</w:t>
      </w:r>
      <w:r w:rsidR="00B10C8E" w:rsidRPr="00B10C8E">
        <w:rPr>
          <w:i/>
          <w:sz w:val="22"/>
          <w:szCs w:val="22"/>
          <w:lang w:val="es-ES_tradnl"/>
        </w:rPr>
        <w:t>2.FSC-CLR-Training_Session-Plan_V1-0_ ES</w:t>
      </w:r>
      <w:r w:rsidR="00B10C8E">
        <w:rPr>
          <w:i/>
          <w:sz w:val="22"/>
          <w:szCs w:val="22"/>
          <w:lang w:val="es-ES_tradnl"/>
        </w:rPr>
        <w:t>)</w:t>
      </w:r>
      <w:r w:rsidRPr="00B10C8E">
        <w:rPr>
          <w:i/>
          <w:sz w:val="22"/>
          <w:szCs w:val="22"/>
          <w:lang w:val="es-ES_tradnl"/>
        </w:rPr>
        <w:t xml:space="preserve">, y puede ser adaptado por el formador para ajustarse al programa. Este documento incluye ejemplos de juegos de enfoque que pueden utilizarse en la formación. </w:t>
      </w:r>
    </w:p>
    <w:p w14:paraId="4B7C7F40" w14:textId="77777777" w:rsidR="008177AE" w:rsidRPr="00B10C8E" w:rsidRDefault="008177AE">
      <w:pPr>
        <w:spacing w:after="0"/>
        <w:rPr>
          <w:rFonts w:ascii="Calibri" w:eastAsia="Calibri" w:hAnsi="Calibri" w:cs="Calibri"/>
          <w:color w:val="D13438"/>
          <w:sz w:val="22"/>
          <w:szCs w:val="22"/>
          <w:u w:val="single"/>
          <w:lang w:val="es-ES_tradnl"/>
        </w:rPr>
        <w:sectPr w:rsidR="008177AE" w:rsidRPr="00B10C8E">
          <w:pgSz w:w="11906" w:h="16838"/>
          <w:pgMar w:top="1077" w:right="1418" w:bottom="1077" w:left="1134" w:header="420" w:footer="176" w:gutter="0"/>
          <w:pgNumType w:start="1"/>
          <w:cols w:space="720"/>
        </w:sectPr>
      </w:pPr>
    </w:p>
    <w:p w14:paraId="022A9AB0" w14:textId="77777777" w:rsidR="008177AE" w:rsidRPr="00B10C8E" w:rsidRDefault="00000000">
      <w:pPr>
        <w:pStyle w:val="Heading1"/>
        <w:rPr>
          <w:lang w:val="es-ES_tradnl"/>
        </w:rPr>
      </w:pPr>
      <w:bookmarkStart w:id="6" w:name="_heading=h.fx68y3niumho" w:colFirst="0" w:colLast="0"/>
      <w:bookmarkEnd w:id="6"/>
      <w:r w:rsidRPr="00B10C8E">
        <w:rPr>
          <w:lang w:val="es-ES_tradnl"/>
        </w:rPr>
        <w:lastRenderedPageBreak/>
        <w:t>Anexo 3: Modelo de orden del día</w:t>
      </w:r>
    </w:p>
    <w:p w14:paraId="377CFCA6" w14:textId="28E2B6BD" w:rsidR="008177AE" w:rsidRPr="00B10C8E" w:rsidRDefault="00000000" w:rsidP="00B10C8E">
      <w:pPr>
        <w:rPr>
          <w:rFonts w:ascii="Greycliff CF" w:hAnsi="Greycliff CF"/>
          <w:color w:val="00B050"/>
          <w:lang w:val="es-ES_tradnl"/>
        </w:rPr>
      </w:pPr>
      <w:r w:rsidRPr="00B10C8E">
        <w:rPr>
          <w:i/>
          <w:sz w:val="22"/>
          <w:szCs w:val="22"/>
          <w:lang w:val="es-ES_tradnl"/>
        </w:rPr>
        <w:t>NOTA: El orden del día se comparte como archivo independiente</w:t>
      </w:r>
      <w:r w:rsidR="00B10C8E" w:rsidRPr="00B10C8E">
        <w:rPr>
          <w:i/>
          <w:sz w:val="22"/>
          <w:szCs w:val="22"/>
          <w:lang w:val="es-ES_tradnl"/>
        </w:rPr>
        <w:t xml:space="preserve"> (</w:t>
      </w:r>
      <w:r w:rsidR="00B10C8E" w:rsidRPr="00B10C8E">
        <w:rPr>
          <w:lang w:val="es-ES_tradnl"/>
        </w:rPr>
        <w:t>3.FSC-CLR-Training_Agenda-Plan_V1-0_ ES</w:t>
      </w:r>
      <w:r w:rsidR="00B10C8E" w:rsidRPr="00B10C8E">
        <w:rPr>
          <w:lang w:val="es-ES_tradnl"/>
        </w:rPr>
        <w:t>)</w:t>
      </w:r>
      <w:r w:rsidRPr="00B10C8E">
        <w:rPr>
          <w:i/>
          <w:sz w:val="22"/>
          <w:szCs w:val="22"/>
          <w:lang w:val="es-ES_tradnl"/>
        </w:rPr>
        <w:t xml:space="preserve">. Se trata de una plantilla que pueden utilizar los formadores y que puede personalizarse en función de la audiencia. </w:t>
      </w:r>
    </w:p>
    <w:p w14:paraId="50F53450" w14:textId="77777777" w:rsidR="008177AE" w:rsidRPr="00B10C8E" w:rsidRDefault="008177AE">
      <w:pPr>
        <w:rPr>
          <w:i/>
          <w:lang w:val="es-ES_tradnl"/>
        </w:rPr>
      </w:pPr>
    </w:p>
    <w:p w14:paraId="69E4C0E5" w14:textId="77777777" w:rsidR="008177AE" w:rsidRPr="00B10C8E" w:rsidRDefault="008177AE">
      <w:pPr>
        <w:rPr>
          <w:i/>
          <w:lang w:val="es-ES_tradnl"/>
        </w:rPr>
      </w:pPr>
    </w:p>
    <w:p w14:paraId="07C8F73F" w14:textId="77777777" w:rsidR="008177AE" w:rsidRPr="00B10C8E" w:rsidRDefault="00000000">
      <w:pPr>
        <w:rPr>
          <w:i/>
          <w:lang w:val="es-ES_tradnl"/>
        </w:rPr>
      </w:pPr>
      <w:r w:rsidRPr="00B10C8E">
        <w:rPr>
          <w:lang w:val="es-ES_tradnl"/>
        </w:rPr>
        <w:br w:type="page"/>
      </w:r>
    </w:p>
    <w:p w14:paraId="43C1EE80" w14:textId="77777777" w:rsidR="008177AE" w:rsidRPr="00B10C8E" w:rsidRDefault="00000000">
      <w:pPr>
        <w:pStyle w:val="Heading1"/>
        <w:rPr>
          <w:lang w:val="es-ES_tradnl"/>
        </w:rPr>
      </w:pPr>
      <w:bookmarkStart w:id="7" w:name="_heading=h.402brbt6czvo" w:colFirst="0" w:colLast="0"/>
      <w:bookmarkEnd w:id="7"/>
      <w:r w:rsidRPr="00B10C8E">
        <w:rPr>
          <w:lang w:val="es-ES_tradnl"/>
        </w:rPr>
        <w:lastRenderedPageBreak/>
        <w:t>Anexo 4: Modelo de certificado</w:t>
      </w:r>
    </w:p>
    <w:p w14:paraId="01E76A56" w14:textId="0A2DEABF" w:rsidR="008177AE" w:rsidRPr="00B10C8E" w:rsidRDefault="00000000" w:rsidP="00B10C8E">
      <w:pPr>
        <w:rPr>
          <w:i/>
          <w:lang w:val="en-US"/>
        </w:rPr>
      </w:pPr>
      <w:r w:rsidRPr="00B10C8E">
        <w:rPr>
          <w:i/>
          <w:sz w:val="22"/>
          <w:szCs w:val="22"/>
          <w:lang w:val="es-ES_tradnl"/>
        </w:rPr>
        <w:t>NOTA: La plantilla del certificado se comparte como un archivo independiente</w:t>
      </w:r>
      <w:r w:rsidR="00B10C8E" w:rsidRPr="00B10C8E">
        <w:rPr>
          <w:i/>
          <w:sz w:val="22"/>
          <w:szCs w:val="22"/>
          <w:lang w:val="es-ES_tradnl"/>
        </w:rPr>
        <w:t xml:space="preserve"> (</w:t>
      </w:r>
      <w:r w:rsidR="00B10C8E" w:rsidRPr="00B10C8E">
        <w:rPr>
          <w:i/>
          <w:lang w:val="en-US"/>
        </w:rPr>
        <w:t>6.FSC-CLR-Training_Certificate-Template_V1-0_ ES</w:t>
      </w:r>
      <w:r w:rsidR="00B10C8E" w:rsidRPr="00B10C8E">
        <w:rPr>
          <w:i/>
          <w:lang w:val="en-US"/>
        </w:rPr>
        <w:t>)</w:t>
      </w:r>
      <w:r w:rsidRPr="00B10C8E">
        <w:rPr>
          <w:i/>
          <w:sz w:val="22"/>
          <w:szCs w:val="22"/>
          <w:lang w:val="es-ES_tradnl"/>
        </w:rPr>
        <w:t xml:space="preserve">. Se trata de una plantilla que pueden utilizar los formadores y que puede personalizarse. </w:t>
      </w:r>
    </w:p>
    <w:p w14:paraId="25E723CF" w14:textId="77777777" w:rsidR="008177AE" w:rsidRPr="00B10C8E" w:rsidRDefault="00000000">
      <w:pPr>
        <w:rPr>
          <w:i/>
          <w:lang w:val="es-ES_tradnl"/>
        </w:rPr>
      </w:pPr>
      <w:r w:rsidRPr="00B10C8E">
        <w:rPr>
          <w:lang w:val="es-ES_tradnl"/>
        </w:rPr>
        <w:br w:type="page"/>
      </w:r>
    </w:p>
    <w:p w14:paraId="2F558961" w14:textId="77777777" w:rsidR="008177AE" w:rsidRPr="00B10C8E" w:rsidRDefault="00000000">
      <w:pPr>
        <w:pStyle w:val="Heading1"/>
        <w:rPr>
          <w:lang w:val="es-ES_tradnl"/>
        </w:rPr>
      </w:pPr>
      <w:bookmarkStart w:id="8" w:name="_heading=h.p252bq2vihus" w:colFirst="0" w:colLast="0"/>
      <w:bookmarkEnd w:id="8"/>
      <w:r w:rsidRPr="00B10C8E">
        <w:rPr>
          <w:lang w:val="es-ES_tradnl"/>
        </w:rPr>
        <w:lastRenderedPageBreak/>
        <w:t>Anexo 5: Cuestionario previo al curso</w:t>
      </w:r>
    </w:p>
    <w:p w14:paraId="7F841C29" w14:textId="29C302E9" w:rsidR="008177AE" w:rsidRPr="00B10C8E" w:rsidRDefault="00000000">
      <w:pPr>
        <w:ind w:left="709" w:hanging="709"/>
        <w:rPr>
          <w:i/>
          <w:sz w:val="22"/>
          <w:szCs w:val="22"/>
          <w:lang w:val="es-ES_tradnl"/>
        </w:rPr>
      </w:pPr>
      <w:r w:rsidRPr="00B10C8E">
        <w:rPr>
          <w:i/>
          <w:sz w:val="22"/>
          <w:szCs w:val="22"/>
          <w:lang w:val="es-ES_tradnl"/>
        </w:rPr>
        <w:t>NOTA: El Cuestionario Previo al Curso se comparte como un archivo separado</w:t>
      </w:r>
      <w:r w:rsidR="00B10C8E">
        <w:rPr>
          <w:i/>
          <w:sz w:val="22"/>
          <w:szCs w:val="22"/>
          <w:lang w:val="es-ES_tradnl"/>
        </w:rPr>
        <w:t xml:space="preserve"> (</w:t>
      </w:r>
      <w:r w:rsidR="00B10C8E" w:rsidRPr="00B10C8E">
        <w:rPr>
          <w:i/>
          <w:sz w:val="22"/>
          <w:szCs w:val="22"/>
          <w:lang w:val="es-ES_tradnl"/>
        </w:rPr>
        <w:t>•</w:t>
      </w:r>
      <w:r w:rsidR="00B10C8E" w:rsidRPr="00B10C8E">
        <w:rPr>
          <w:i/>
          <w:sz w:val="22"/>
          <w:szCs w:val="22"/>
          <w:lang w:val="es-ES_tradnl"/>
        </w:rPr>
        <w:tab/>
        <w:t>4.1.FSC-CLR-Training_Pre-Course-Survey_V1-0_ ES</w:t>
      </w:r>
      <w:r w:rsidR="00B10C8E">
        <w:rPr>
          <w:i/>
          <w:sz w:val="22"/>
          <w:szCs w:val="22"/>
          <w:lang w:val="es-ES_tradnl"/>
        </w:rPr>
        <w:t>)</w:t>
      </w:r>
      <w:r w:rsidRPr="00B10C8E">
        <w:rPr>
          <w:i/>
          <w:sz w:val="22"/>
          <w:szCs w:val="22"/>
          <w:lang w:val="es-ES_tradnl"/>
        </w:rPr>
        <w:t xml:space="preserve">. Puede transferirlo a su propia plataforma o utilizar el archivo tal cual. </w:t>
      </w:r>
    </w:p>
    <w:p w14:paraId="0A394D81" w14:textId="77777777" w:rsidR="008177AE" w:rsidRPr="00B10C8E" w:rsidRDefault="008177AE">
      <w:pPr>
        <w:ind w:left="709" w:hanging="709"/>
        <w:rPr>
          <w:i/>
          <w:lang w:val="es-ES_tradnl"/>
        </w:rPr>
      </w:pPr>
    </w:p>
    <w:p w14:paraId="535F0409" w14:textId="77777777" w:rsidR="008177AE" w:rsidRPr="00B10C8E" w:rsidRDefault="00000000">
      <w:pPr>
        <w:rPr>
          <w:i/>
          <w:lang w:val="es-ES_tradnl"/>
        </w:rPr>
      </w:pPr>
      <w:r w:rsidRPr="00B10C8E">
        <w:rPr>
          <w:lang w:val="es-ES_tradnl"/>
        </w:rPr>
        <w:br w:type="page"/>
      </w:r>
    </w:p>
    <w:p w14:paraId="7F2AB39E" w14:textId="77777777" w:rsidR="008177AE" w:rsidRPr="00B10C8E" w:rsidRDefault="00000000">
      <w:pPr>
        <w:pStyle w:val="Heading1"/>
        <w:rPr>
          <w:lang w:val="es-ES_tradnl"/>
        </w:rPr>
      </w:pPr>
      <w:r w:rsidRPr="00B10C8E">
        <w:rPr>
          <w:lang w:val="es-ES_tradnl"/>
        </w:rPr>
        <w:lastRenderedPageBreak/>
        <w:t>Anexo 6: Cuestionario posterior al curso</w:t>
      </w:r>
    </w:p>
    <w:p w14:paraId="2439B940" w14:textId="222CC620" w:rsidR="008177AE" w:rsidRPr="00B10C8E" w:rsidRDefault="00000000">
      <w:pPr>
        <w:ind w:left="709" w:hanging="709"/>
        <w:rPr>
          <w:i/>
          <w:sz w:val="22"/>
          <w:szCs w:val="22"/>
          <w:lang w:val="es-ES_tradnl"/>
        </w:rPr>
      </w:pPr>
      <w:r w:rsidRPr="00B10C8E">
        <w:rPr>
          <w:i/>
          <w:sz w:val="22"/>
          <w:szCs w:val="22"/>
          <w:lang w:val="es-ES_tradnl"/>
        </w:rPr>
        <w:t>NOTA: El cuestionario posterior al curso se comparte como un archivo independiente</w:t>
      </w:r>
      <w:r w:rsidR="00B10C8E">
        <w:rPr>
          <w:i/>
          <w:sz w:val="22"/>
          <w:szCs w:val="22"/>
          <w:lang w:val="es-ES_tradnl"/>
        </w:rPr>
        <w:t xml:space="preserve"> (</w:t>
      </w:r>
      <w:r w:rsidR="00B10C8E" w:rsidRPr="00B10C8E">
        <w:rPr>
          <w:i/>
          <w:sz w:val="22"/>
          <w:szCs w:val="22"/>
          <w:lang w:val="es-ES_tradnl"/>
        </w:rPr>
        <w:t>•</w:t>
      </w:r>
      <w:r w:rsidR="00B10C8E" w:rsidRPr="00B10C8E">
        <w:rPr>
          <w:i/>
          <w:sz w:val="22"/>
          <w:szCs w:val="22"/>
          <w:lang w:val="es-ES_tradnl"/>
        </w:rPr>
        <w:tab/>
        <w:t>4.2.FSC-CLR-Training_Post-Course-Survey_V1-0_ ES</w:t>
      </w:r>
      <w:r w:rsidR="00B10C8E">
        <w:rPr>
          <w:i/>
          <w:sz w:val="22"/>
          <w:szCs w:val="22"/>
          <w:lang w:val="es-ES_tradnl"/>
        </w:rPr>
        <w:t xml:space="preserve">) </w:t>
      </w:r>
      <w:r w:rsidRPr="00B10C8E">
        <w:rPr>
          <w:i/>
          <w:sz w:val="22"/>
          <w:szCs w:val="22"/>
          <w:lang w:val="es-ES_tradnl"/>
        </w:rPr>
        <w:t xml:space="preserve">. Puede transferirlo a su propia plataforma o utilizar el archivo tal cual. </w:t>
      </w:r>
    </w:p>
    <w:p w14:paraId="558481AC" w14:textId="77777777" w:rsidR="008177AE" w:rsidRPr="00B10C8E" w:rsidRDefault="008177AE">
      <w:pPr>
        <w:ind w:left="709" w:hanging="709"/>
        <w:rPr>
          <w:i/>
          <w:lang w:val="es-ES_tradnl"/>
        </w:rPr>
      </w:pPr>
    </w:p>
    <w:p w14:paraId="576F90E1" w14:textId="77777777" w:rsidR="008177AE" w:rsidRPr="00B10C8E" w:rsidRDefault="008177AE">
      <w:pPr>
        <w:rPr>
          <w:lang w:val="es-ES_tradnl"/>
        </w:rPr>
      </w:pPr>
    </w:p>
    <w:p w14:paraId="6E15E911" w14:textId="77777777" w:rsidR="008177AE" w:rsidRPr="00B10C8E" w:rsidRDefault="00000000">
      <w:pPr>
        <w:rPr>
          <w:lang w:val="es-ES_tradnl"/>
        </w:rPr>
      </w:pPr>
      <w:r w:rsidRPr="00B10C8E">
        <w:rPr>
          <w:lang w:val="es-ES_tradnl"/>
        </w:rPr>
        <w:br w:type="page"/>
      </w:r>
    </w:p>
    <w:p w14:paraId="599B2F81" w14:textId="77777777" w:rsidR="008177AE" w:rsidRPr="00B10C8E" w:rsidRDefault="00000000">
      <w:pPr>
        <w:pStyle w:val="Heading1"/>
        <w:spacing w:after="0" w:line="240" w:lineRule="auto"/>
        <w:rPr>
          <w:sz w:val="22"/>
          <w:szCs w:val="22"/>
          <w:lang w:val="es-ES_tradnl"/>
        </w:rPr>
      </w:pPr>
      <w:bookmarkStart w:id="9" w:name="_heading=h.638vzi8q0p9q" w:colFirst="0" w:colLast="0"/>
      <w:bookmarkEnd w:id="9"/>
      <w:r w:rsidRPr="00B10C8E">
        <w:rPr>
          <w:lang w:val="es-ES_tradnl"/>
        </w:rPr>
        <w:lastRenderedPageBreak/>
        <w:t>Anexo 7: Contenidos de la formación y notas de clase</w:t>
      </w:r>
    </w:p>
    <w:p w14:paraId="317A4B4B" w14:textId="77777777" w:rsidR="008177AE" w:rsidRPr="00B10C8E" w:rsidRDefault="008177AE">
      <w:pPr>
        <w:rPr>
          <w:lang w:val="es-ES_tradnl"/>
        </w:rPr>
      </w:pPr>
    </w:p>
    <w:p w14:paraId="3BA75782" w14:textId="77777777" w:rsidR="008177AE" w:rsidRPr="00B10C8E" w:rsidRDefault="00000000">
      <w:pPr>
        <w:ind w:left="709" w:hanging="709"/>
        <w:rPr>
          <w:i/>
          <w:sz w:val="22"/>
          <w:szCs w:val="22"/>
          <w:lang w:val="es-ES_tradnl"/>
        </w:rPr>
      </w:pPr>
      <w:bookmarkStart w:id="10" w:name="_heading=h.jjgjok6pzxol" w:colFirst="0" w:colLast="0"/>
      <w:bookmarkEnd w:id="10"/>
      <w:r w:rsidRPr="00B10C8E">
        <w:rPr>
          <w:i/>
          <w:sz w:val="22"/>
          <w:szCs w:val="22"/>
          <w:lang w:val="es-ES_tradnl"/>
        </w:rPr>
        <w:t>NOTA: Los contenidos de la formación (módulos) y los apuntes de clase (incluidos los apuntes que acompañan a los módulos previos al curso) se facilitan como archivos independientes.</w:t>
      </w:r>
    </w:p>
    <w:p w14:paraId="70F89F85" w14:textId="04052CDF" w:rsidR="00B10C8E" w:rsidRPr="00B10C8E" w:rsidRDefault="00B10C8E" w:rsidP="00B10C8E">
      <w:pPr>
        <w:spacing w:after="0"/>
        <w:ind w:firstLine="360"/>
        <w:rPr>
          <w:b/>
          <w:bCs/>
          <w:i/>
          <w:sz w:val="22"/>
          <w:szCs w:val="22"/>
          <w:lang w:val="es-ES_tradnl"/>
        </w:rPr>
      </w:pPr>
      <w:r w:rsidRPr="00B10C8E">
        <w:rPr>
          <w:b/>
          <w:bCs/>
          <w:i/>
          <w:sz w:val="22"/>
          <w:szCs w:val="22"/>
          <w:lang w:val="es-ES_tradnl"/>
        </w:rPr>
        <w:tab/>
      </w:r>
      <w:r>
        <w:rPr>
          <w:b/>
          <w:bCs/>
          <w:i/>
          <w:sz w:val="22"/>
          <w:szCs w:val="22"/>
          <w:lang w:val="es-ES_tradnl"/>
        </w:rPr>
        <w:t>M</w:t>
      </w:r>
      <w:r w:rsidRPr="00B10C8E">
        <w:rPr>
          <w:b/>
          <w:bCs/>
          <w:i/>
          <w:sz w:val="22"/>
          <w:szCs w:val="22"/>
          <w:lang w:val="es-ES_tradnl"/>
        </w:rPr>
        <w:t>ódulos previos al curso</w:t>
      </w:r>
    </w:p>
    <w:p w14:paraId="0D0CA5FC" w14:textId="64D820A5" w:rsidR="00B10C8E" w:rsidRPr="00B10C8E" w:rsidRDefault="00B10C8E" w:rsidP="00B10C8E">
      <w:pPr>
        <w:spacing w:after="0"/>
        <w:ind w:left="360" w:firstLine="349"/>
        <w:rPr>
          <w:i/>
          <w:sz w:val="22"/>
          <w:szCs w:val="22"/>
          <w:lang w:val="en-US"/>
        </w:rPr>
      </w:pPr>
      <w:r w:rsidRPr="00B10C8E">
        <w:rPr>
          <w:i/>
          <w:sz w:val="22"/>
          <w:szCs w:val="22"/>
          <w:lang w:val="en-US"/>
        </w:rPr>
        <w:t>9.1.FSC-CLR-Training_Pre-Course_Module-2_V1-0_E</w:t>
      </w:r>
      <w:r w:rsidRPr="00B10C8E">
        <w:rPr>
          <w:i/>
          <w:sz w:val="22"/>
          <w:szCs w:val="22"/>
          <w:lang w:val="en-US"/>
        </w:rPr>
        <w:t>S</w:t>
      </w:r>
    </w:p>
    <w:p w14:paraId="394860FB" w14:textId="2BB1B1C6" w:rsidR="00B10C8E" w:rsidRPr="00B10C8E" w:rsidRDefault="00B10C8E" w:rsidP="00B10C8E">
      <w:pPr>
        <w:spacing w:after="0"/>
        <w:ind w:left="360" w:firstLine="349"/>
        <w:rPr>
          <w:i/>
          <w:sz w:val="22"/>
          <w:szCs w:val="22"/>
          <w:lang w:val="en-US"/>
        </w:rPr>
      </w:pPr>
      <w:r w:rsidRPr="00B10C8E">
        <w:rPr>
          <w:i/>
          <w:sz w:val="22"/>
          <w:szCs w:val="22"/>
          <w:lang w:val="en-US"/>
        </w:rPr>
        <w:t>9.2.FSC-CLR-Training_Pre-Course_Module-3_V1-0_E</w:t>
      </w:r>
      <w:r w:rsidRPr="00B10C8E">
        <w:rPr>
          <w:i/>
          <w:sz w:val="22"/>
          <w:szCs w:val="22"/>
          <w:lang w:val="en-US"/>
        </w:rPr>
        <w:t>S</w:t>
      </w:r>
    </w:p>
    <w:p w14:paraId="28BD4C03" w14:textId="5543EFFB" w:rsidR="00B10C8E" w:rsidRPr="00B10C8E" w:rsidRDefault="00B10C8E" w:rsidP="00B10C8E">
      <w:pPr>
        <w:spacing w:after="0"/>
        <w:ind w:left="360" w:firstLine="349"/>
        <w:rPr>
          <w:i/>
          <w:sz w:val="22"/>
          <w:szCs w:val="22"/>
          <w:lang w:val="en-US"/>
        </w:rPr>
      </w:pPr>
      <w:r w:rsidRPr="00B10C8E">
        <w:rPr>
          <w:i/>
          <w:sz w:val="22"/>
          <w:szCs w:val="22"/>
          <w:lang w:val="en-US"/>
        </w:rPr>
        <w:t>9.3.FSC-CLR-Training_Pre-Course_Module-4_V1-0_E</w:t>
      </w:r>
      <w:r w:rsidRPr="00B10C8E">
        <w:rPr>
          <w:i/>
          <w:sz w:val="22"/>
          <w:szCs w:val="22"/>
          <w:lang w:val="en-US"/>
        </w:rPr>
        <w:t>S</w:t>
      </w:r>
    </w:p>
    <w:p w14:paraId="0119C5DE" w14:textId="77777777" w:rsidR="00B10C8E" w:rsidRPr="00B10C8E" w:rsidRDefault="00B10C8E" w:rsidP="00B10C8E">
      <w:pPr>
        <w:ind w:left="709" w:hanging="709"/>
        <w:rPr>
          <w:b/>
          <w:bCs/>
          <w:i/>
          <w:sz w:val="22"/>
          <w:szCs w:val="22"/>
          <w:lang w:val="en-US"/>
        </w:rPr>
      </w:pPr>
      <w:r w:rsidRPr="00B10C8E">
        <w:rPr>
          <w:b/>
          <w:bCs/>
          <w:i/>
          <w:sz w:val="22"/>
          <w:szCs w:val="22"/>
          <w:lang w:val="en-US"/>
        </w:rPr>
        <w:tab/>
      </w:r>
    </w:p>
    <w:p w14:paraId="77158975" w14:textId="19211A3A" w:rsidR="00B10C8E" w:rsidRPr="00B10C8E" w:rsidRDefault="00B10C8E" w:rsidP="00B10C8E">
      <w:pPr>
        <w:spacing w:after="0"/>
        <w:ind w:left="709"/>
        <w:rPr>
          <w:b/>
          <w:bCs/>
          <w:i/>
          <w:sz w:val="22"/>
          <w:szCs w:val="22"/>
          <w:lang w:val="en-US"/>
        </w:rPr>
      </w:pPr>
      <w:proofErr w:type="spellStart"/>
      <w:r>
        <w:rPr>
          <w:b/>
          <w:bCs/>
          <w:i/>
          <w:sz w:val="22"/>
          <w:szCs w:val="22"/>
          <w:lang w:val="en-US"/>
        </w:rPr>
        <w:t>M</w:t>
      </w:r>
      <w:r w:rsidRPr="00B10C8E">
        <w:rPr>
          <w:b/>
          <w:bCs/>
          <w:i/>
          <w:sz w:val="22"/>
          <w:szCs w:val="22"/>
          <w:lang w:val="en-US"/>
        </w:rPr>
        <w:t>ódulos</w:t>
      </w:r>
      <w:proofErr w:type="spellEnd"/>
      <w:r w:rsidRPr="00B10C8E">
        <w:rPr>
          <w:b/>
          <w:bCs/>
          <w:i/>
          <w:sz w:val="22"/>
          <w:szCs w:val="22"/>
          <w:lang w:val="en-US"/>
        </w:rPr>
        <w:t xml:space="preserve"> </w:t>
      </w:r>
    </w:p>
    <w:p w14:paraId="2AFC90EA" w14:textId="55B40AF7" w:rsidR="00B10C8E" w:rsidRPr="00B10C8E" w:rsidRDefault="00B10C8E" w:rsidP="00B10C8E">
      <w:pPr>
        <w:spacing w:after="0"/>
        <w:ind w:left="709"/>
        <w:rPr>
          <w:i/>
          <w:sz w:val="22"/>
          <w:szCs w:val="22"/>
          <w:lang w:val="en-US"/>
        </w:rPr>
      </w:pPr>
      <w:r w:rsidRPr="00B10C8E">
        <w:rPr>
          <w:i/>
          <w:sz w:val="22"/>
          <w:szCs w:val="22"/>
          <w:lang w:val="en-US"/>
        </w:rPr>
        <w:t>8.1.FSC-CLR-Training_Main-Course_Module-1_V1-0_E</w:t>
      </w:r>
      <w:r w:rsidRPr="00B10C8E">
        <w:rPr>
          <w:i/>
          <w:sz w:val="22"/>
          <w:szCs w:val="22"/>
          <w:lang w:val="en-US"/>
        </w:rPr>
        <w:t>S</w:t>
      </w:r>
    </w:p>
    <w:p w14:paraId="365024D2" w14:textId="0A7CF60E" w:rsidR="00B10C8E" w:rsidRPr="00B10C8E" w:rsidRDefault="00B10C8E" w:rsidP="00B10C8E">
      <w:pPr>
        <w:spacing w:after="0"/>
        <w:ind w:left="709"/>
        <w:rPr>
          <w:i/>
          <w:sz w:val="22"/>
          <w:szCs w:val="22"/>
          <w:lang w:val="en-US"/>
        </w:rPr>
      </w:pPr>
      <w:r w:rsidRPr="00B10C8E">
        <w:rPr>
          <w:i/>
          <w:sz w:val="22"/>
          <w:szCs w:val="22"/>
          <w:lang w:val="en-US"/>
        </w:rPr>
        <w:t>8.2.FSC-CLR-Training_Main-Course_Module-2_V1-0_E</w:t>
      </w:r>
      <w:r w:rsidRPr="00B10C8E">
        <w:rPr>
          <w:i/>
          <w:sz w:val="22"/>
          <w:szCs w:val="22"/>
          <w:lang w:val="en-US"/>
        </w:rPr>
        <w:t>S</w:t>
      </w:r>
    </w:p>
    <w:p w14:paraId="3BA14E87" w14:textId="27524156" w:rsidR="00B10C8E" w:rsidRPr="00B10C8E" w:rsidRDefault="00B10C8E" w:rsidP="00B10C8E">
      <w:pPr>
        <w:spacing w:after="0"/>
        <w:ind w:left="709"/>
        <w:rPr>
          <w:i/>
          <w:sz w:val="22"/>
          <w:szCs w:val="22"/>
          <w:lang w:val="en-US"/>
        </w:rPr>
      </w:pPr>
      <w:r w:rsidRPr="00B10C8E">
        <w:rPr>
          <w:i/>
          <w:sz w:val="22"/>
          <w:szCs w:val="22"/>
          <w:lang w:val="en-US"/>
        </w:rPr>
        <w:t>8.3.FSC-CLR-Training_Main-Course_Module-3_V1-0_E</w:t>
      </w:r>
      <w:r w:rsidRPr="00B10C8E">
        <w:rPr>
          <w:i/>
          <w:sz w:val="22"/>
          <w:szCs w:val="22"/>
          <w:lang w:val="en-US"/>
        </w:rPr>
        <w:t>S</w:t>
      </w:r>
    </w:p>
    <w:p w14:paraId="364E5A66" w14:textId="588EE869" w:rsidR="00B10C8E" w:rsidRPr="00B10C8E" w:rsidRDefault="00B10C8E" w:rsidP="00B10C8E">
      <w:pPr>
        <w:spacing w:after="0"/>
        <w:ind w:left="709"/>
        <w:rPr>
          <w:i/>
          <w:sz w:val="22"/>
          <w:szCs w:val="22"/>
          <w:lang w:val="en-US"/>
        </w:rPr>
      </w:pPr>
      <w:r w:rsidRPr="00B10C8E">
        <w:rPr>
          <w:i/>
          <w:sz w:val="22"/>
          <w:szCs w:val="22"/>
          <w:lang w:val="en-US"/>
        </w:rPr>
        <w:t>8.4.FSC-CLR-Training_Main-Course_Module-4.1_V1-0_E</w:t>
      </w:r>
      <w:r w:rsidRPr="00B10C8E">
        <w:rPr>
          <w:i/>
          <w:sz w:val="22"/>
          <w:szCs w:val="22"/>
          <w:lang w:val="en-US"/>
        </w:rPr>
        <w:t>S</w:t>
      </w:r>
    </w:p>
    <w:p w14:paraId="76EECE39" w14:textId="568A830F" w:rsidR="00B10C8E" w:rsidRPr="00B10C8E" w:rsidRDefault="00B10C8E" w:rsidP="00B10C8E">
      <w:pPr>
        <w:spacing w:after="0"/>
        <w:ind w:left="709"/>
        <w:rPr>
          <w:i/>
          <w:sz w:val="22"/>
          <w:szCs w:val="22"/>
          <w:lang w:val="en-US"/>
        </w:rPr>
      </w:pPr>
      <w:r w:rsidRPr="00B10C8E">
        <w:rPr>
          <w:i/>
          <w:sz w:val="22"/>
          <w:szCs w:val="22"/>
          <w:lang w:val="en-US"/>
        </w:rPr>
        <w:t>8.5.FSC-CLR-Training_Main-Course_Module-4.2_V1-0_E</w:t>
      </w:r>
      <w:r w:rsidRPr="00B10C8E">
        <w:rPr>
          <w:i/>
          <w:sz w:val="22"/>
          <w:szCs w:val="22"/>
          <w:lang w:val="en-US"/>
        </w:rPr>
        <w:t>S</w:t>
      </w:r>
    </w:p>
    <w:p w14:paraId="426A5260" w14:textId="223A3C1B" w:rsidR="00B10C8E" w:rsidRPr="00B10C8E" w:rsidRDefault="00B10C8E" w:rsidP="00B10C8E">
      <w:pPr>
        <w:spacing w:after="0"/>
        <w:ind w:left="709"/>
        <w:rPr>
          <w:i/>
          <w:sz w:val="22"/>
          <w:szCs w:val="22"/>
          <w:lang w:val="en-US"/>
        </w:rPr>
      </w:pPr>
      <w:r w:rsidRPr="00B10C8E">
        <w:rPr>
          <w:i/>
          <w:sz w:val="22"/>
          <w:szCs w:val="22"/>
          <w:lang w:val="en-US"/>
        </w:rPr>
        <w:t>8.6.FSC-CLR-Training_Main-Course_Module-4.3_V1-0_E</w:t>
      </w:r>
      <w:r w:rsidRPr="00B10C8E">
        <w:rPr>
          <w:i/>
          <w:sz w:val="22"/>
          <w:szCs w:val="22"/>
          <w:lang w:val="en-US"/>
        </w:rPr>
        <w:t>S</w:t>
      </w:r>
    </w:p>
    <w:p w14:paraId="03E6F57C" w14:textId="77777777" w:rsidR="00B10C8E" w:rsidRPr="00B10C8E" w:rsidRDefault="00B10C8E" w:rsidP="00B10C8E">
      <w:pPr>
        <w:spacing w:after="0"/>
        <w:ind w:left="349"/>
        <w:rPr>
          <w:i/>
          <w:sz w:val="22"/>
          <w:szCs w:val="22"/>
          <w:lang w:val="en-US"/>
        </w:rPr>
      </w:pPr>
    </w:p>
    <w:p w14:paraId="6790045E" w14:textId="69C796B7" w:rsidR="00B10C8E" w:rsidRPr="00B10C8E" w:rsidRDefault="00B10C8E" w:rsidP="00B10C8E">
      <w:pPr>
        <w:spacing w:after="0"/>
        <w:ind w:left="709"/>
        <w:rPr>
          <w:b/>
          <w:bCs/>
          <w:i/>
          <w:sz w:val="22"/>
          <w:szCs w:val="22"/>
          <w:lang w:val="en-US"/>
        </w:rPr>
      </w:pPr>
      <w:proofErr w:type="spellStart"/>
      <w:r>
        <w:rPr>
          <w:b/>
          <w:bCs/>
          <w:i/>
          <w:sz w:val="22"/>
          <w:szCs w:val="22"/>
          <w:lang w:val="en-US"/>
        </w:rPr>
        <w:t>A</w:t>
      </w:r>
      <w:r w:rsidRPr="00B10C8E">
        <w:rPr>
          <w:b/>
          <w:bCs/>
          <w:i/>
          <w:sz w:val="22"/>
          <w:szCs w:val="22"/>
          <w:lang w:val="en-US"/>
        </w:rPr>
        <w:t>puntes</w:t>
      </w:r>
      <w:proofErr w:type="spellEnd"/>
      <w:r w:rsidRPr="00B10C8E">
        <w:rPr>
          <w:b/>
          <w:bCs/>
          <w:i/>
          <w:sz w:val="22"/>
          <w:szCs w:val="22"/>
          <w:lang w:val="en-US"/>
        </w:rPr>
        <w:t xml:space="preserve"> de </w:t>
      </w:r>
      <w:proofErr w:type="spellStart"/>
      <w:r w:rsidRPr="00B10C8E">
        <w:rPr>
          <w:b/>
          <w:bCs/>
          <w:i/>
          <w:sz w:val="22"/>
          <w:szCs w:val="22"/>
          <w:lang w:val="en-US"/>
        </w:rPr>
        <w:t>clase</w:t>
      </w:r>
      <w:proofErr w:type="spellEnd"/>
      <w:r w:rsidRPr="00B10C8E">
        <w:rPr>
          <w:b/>
          <w:bCs/>
          <w:i/>
          <w:sz w:val="22"/>
          <w:szCs w:val="22"/>
          <w:lang w:val="en-US"/>
        </w:rPr>
        <w:t xml:space="preserve"> </w:t>
      </w:r>
    </w:p>
    <w:p w14:paraId="7873CAB4" w14:textId="4CF82AD5" w:rsidR="00B10C8E" w:rsidRPr="00B10C8E" w:rsidRDefault="00B10C8E" w:rsidP="00B10C8E">
      <w:pPr>
        <w:spacing w:after="0"/>
        <w:ind w:left="709"/>
        <w:rPr>
          <w:i/>
          <w:sz w:val="22"/>
          <w:szCs w:val="22"/>
          <w:lang w:val="en-US"/>
        </w:rPr>
      </w:pPr>
      <w:r w:rsidRPr="00B10C8E">
        <w:rPr>
          <w:i/>
          <w:sz w:val="22"/>
          <w:szCs w:val="22"/>
          <w:lang w:val="en-US"/>
        </w:rPr>
        <w:t>10.1.FSC-CLR-Training_Pre-Course_Modules_Notes_V1-0_E</w:t>
      </w:r>
      <w:r w:rsidRPr="00B10C8E">
        <w:rPr>
          <w:i/>
          <w:sz w:val="22"/>
          <w:szCs w:val="22"/>
          <w:lang w:val="en-US"/>
        </w:rPr>
        <w:t>S</w:t>
      </w:r>
    </w:p>
    <w:p w14:paraId="0D34468B" w14:textId="400D00EE" w:rsidR="00B10C8E" w:rsidRDefault="00B10C8E" w:rsidP="00B10C8E">
      <w:pPr>
        <w:spacing w:after="0"/>
        <w:ind w:left="709"/>
        <w:rPr>
          <w:i/>
          <w:sz w:val="22"/>
          <w:szCs w:val="22"/>
        </w:rPr>
      </w:pPr>
      <w:r w:rsidRPr="00873546">
        <w:rPr>
          <w:i/>
          <w:sz w:val="22"/>
          <w:szCs w:val="22"/>
        </w:rPr>
        <w:t>10.2.FSC-CLR-Training_Main-Course_Modules_Notes_V1-0_E</w:t>
      </w:r>
      <w:r>
        <w:rPr>
          <w:i/>
          <w:sz w:val="22"/>
          <w:szCs w:val="22"/>
        </w:rPr>
        <w:t>S</w:t>
      </w:r>
    </w:p>
    <w:p w14:paraId="1DD4F936" w14:textId="2982EC62" w:rsidR="008177AE" w:rsidRPr="00B10C8E" w:rsidRDefault="008177AE">
      <w:pPr>
        <w:rPr>
          <w:i/>
          <w:sz w:val="22"/>
          <w:szCs w:val="22"/>
          <w:lang w:val="en-US"/>
        </w:rPr>
      </w:pPr>
    </w:p>
    <w:p w14:paraId="0E693E13" w14:textId="77777777" w:rsidR="008177AE" w:rsidRPr="00B10C8E" w:rsidRDefault="008177AE">
      <w:pPr>
        <w:rPr>
          <w:sz w:val="22"/>
          <w:szCs w:val="22"/>
          <w:lang w:val="en-US"/>
        </w:rPr>
      </w:pPr>
    </w:p>
    <w:p w14:paraId="767F0DE1" w14:textId="77777777" w:rsidR="008177AE" w:rsidRPr="00B10C8E" w:rsidRDefault="008177AE">
      <w:pPr>
        <w:rPr>
          <w:lang w:val="en-US"/>
        </w:rPr>
      </w:pPr>
    </w:p>
    <w:p w14:paraId="03446CAC" w14:textId="77777777" w:rsidR="008177AE" w:rsidRPr="00B10C8E" w:rsidRDefault="00000000">
      <w:pPr>
        <w:rPr>
          <w:lang w:val="en-US"/>
        </w:rPr>
      </w:pPr>
      <w:r w:rsidRPr="00B10C8E">
        <w:rPr>
          <w:lang w:val="en-US"/>
        </w:rPr>
        <w:br w:type="page"/>
      </w:r>
    </w:p>
    <w:p w14:paraId="7309C6BE" w14:textId="77777777" w:rsidR="008177AE" w:rsidRPr="00B10C8E" w:rsidRDefault="00000000">
      <w:pPr>
        <w:pStyle w:val="Heading1"/>
        <w:rPr>
          <w:lang w:val="es-ES_tradnl"/>
        </w:rPr>
      </w:pPr>
      <w:bookmarkStart w:id="11" w:name="_heading=h.n4otvap89cpr" w:colFirst="0" w:colLast="0"/>
      <w:bookmarkEnd w:id="11"/>
      <w:r w:rsidRPr="00B10C8E">
        <w:rPr>
          <w:lang w:val="es-ES_tradnl"/>
        </w:rPr>
        <w:lastRenderedPageBreak/>
        <w:t>Anexo 8: Cuestionario y preguntas del examen</w:t>
      </w:r>
    </w:p>
    <w:p w14:paraId="591A5312" w14:textId="77777777" w:rsidR="008177AE" w:rsidRPr="00B10C8E" w:rsidRDefault="008177AE">
      <w:pPr>
        <w:rPr>
          <w:lang w:val="es-ES_tradnl"/>
        </w:rPr>
      </w:pPr>
    </w:p>
    <w:p w14:paraId="61F1C79B" w14:textId="437930AD" w:rsidR="008177AE" w:rsidRPr="00B10C8E" w:rsidRDefault="00000000">
      <w:pPr>
        <w:tabs>
          <w:tab w:val="left" w:pos="709"/>
        </w:tabs>
        <w:ind w:left="709" w:hanging="709"/>
        <w:jc w:val="both"/>
        <w:rPr>
          <w:sz w:val="22"/>
          <w:szCs w:val="22"/>
          <w:lang w:val="es-ES_tradnl"/>
        </w:rPr>
      </w:pPr>
      <w:r w:rsidRPr="00B10C8E">
        <w:rPr>
          <w:i/>
          <w:sz w:val="22"/>
          <w:szCs w:val="22"/>
          <w:lang w:val="es-ES_tradnl"/>
        </w:rPr>
        <w:t>NOTA: Las preguntas para el cuestionario previo al curso y para el examen final se proporcionan en un archivo aparte</w:t>
      </w:r>
      <w:r w:rsidR="00B10C8E">
        <w:rPr>
          <w:i/>
          <w:sz w:val="22"/>
          <w:szCs w:val="22"/>
          <w:lang w:val="es-ES_tradnl"/>
        </w:rPr>
        <w:t xml:space="preserve"> (</w:t>
      </w:r>
      <w:r w:rsidR="00B10C8E" w:rsidRPr="00B10C8E">
        <w:rPr>
          <w:i/>
          <w:sz w:val="22"/>
          <w:szCs w:val="22"/>
          <w:lang w:val="es-ES_tradnl"/>
        </w:rPr>
        <w:t>5.FSC-CLR-Training_Quiz-and-Exam-Questions_V1-0_ ES</w:t>
      </w:r>
      <w:r w:rsidR="00B10C8E">
        <w:rPr>
          <w:i/>
          <w:sz w:val="22"/>
          <w:szCs w:val="22"/>
          <w:lang w:val="es-ES_tradnl"/>
        </w:rPr>
        <w:t>)</w:t>
      </w:r>
      <w:r w:rsidRPr="00B10C8E">
        <w:rPr>
          <w:i/>
          <w:sz w:val="22"/>
          <w:szCs w:val="22"/>
          <w:lang w:val="es-ES_tradnl"/>
        </w:rPr>
        <w:t xml:space="preserve">. También se pueden utilizar en formatos digitales de cuestionario/examen. </w:t>
      </w:r>
    </w:p>
    <w:sectPr w:rsidR="008177AE" w:rsidRPr="00B10C8E">
      <w:pgSz w:w="11906" w:h="16838"/>
      <w:pgMar w:top="1077" w:right="1418" w:bottom="1077" w:left="1134" w:header="420" w:footer="176"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F569FE" w14:textId="77777777" w:rsidR="00FE66DF" w:rsidRDefault="00FE66DF">
      <w:pPr>
        <w:spacing w:after="0" w:line="240" w:lineRule="auto"/>
      </w:pPr>
      <w:r>
        <w:separator/>
      </w:r>
    </w:p>
  </w:endnote>
  <w:endnote w:type="continuationSeparator" w:id="0">
    <w:p w14:paraId="5C849921" w14:textId="77777777" w:rsidR="00FE66DF" w:rsidRDefault="00FE66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embedRegular r:id="rId1" w:fontKey="{4922D21A-260A-4EDA-AB31-1FC1B8A610DF}"/>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Regular r:id="rId2" w:fontKey="{57CA15E0-50E7-4DB3-8485-0AED1C7A1161}"/>
    <w:embedItalic r:id="rId3" w:fontKey="{6F080D31-474F-49B3-AE8B-810391CE9E87}"/>
  </w:font>
  <w:font w:name="Calibri">
    <w:panose1 w:val="020F0502020204030204"/>
    <w:charset w:val="00"/>
    <w:family w:val="swiss"/>
    <w:pitch w:val="variable"/>
    <w:sig w:usb0="E4002EFF" w:usb1="C200247B" w:usb2="00000009" w:usb3="00000000" w:csb0="000001FF" w:csb1="00000000"/>
    <w:embedRegular r:id="rId4" w:fontKey="{77CB05DD-C162-4018-BC0B-1D1D7F8794C0}"/>
  </w:font>
  <w:font w:name="Cambria">
    <w:panose1 w:val="02040503050406030204"/>
    <w:charset w:val="00"/>
    <w:family w:val="roman"/>
    <w:pitch w:val="variable"/>
    <w:sig w:usb0="E00006FF" w:usb1="420024FF" w:usb2="02000000" w:usb3="00000000" w:csb0="0000019F" w:csb1="00000000"/>
    <w:embedRegular r:id="rId5" w:fontKey="{8DE45443-ADD6-40DE-BF2A-B37564B53499}"/>
  </w:font>
  <w:font w:name="Greycliff CF">
    <w:panose1 w:val="00000000000000000000"/>
    <w:charset w:val="00"/>
    <w:family w:val="modern"/>
    <w:notTrueType/>
    <w:pitch w:val="variable"/>
    <w:sig w:usb0="A00002FF" w:usb1="0000A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87C9FA" w14:textId="77777777" w:rsidR="008177AE" w:rsidRDefault="00000000">
    <w:pPr>
      <w:pBdr>
        <w:top w:val="nil"/>
        <w:left w:val="nil"/>
        <w:bottom w:val="nil"/>
        <w:right w:val="nil"/>
        <w:between w:val="nil"/>
      </w:pBdr>
      <w:tabs>
        <w:tab w:val="center" w:pos="4703"/>
        <w:tab w:val="right" w:pos="9406"/>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B10C8E">
      <w:rPr>
        <w:noProof/>
        <w:color w:val="000000"/>
      </w:rPr>
      <w:t>1</w:t>
    </w:r>
    <w:r>
      <w:rPr>
        <w:color w:val="000000"/>
      </w:rPr>
      <w:fldChar w:fldCharType="end"/>
    </w:r>
  </w:p>
  <w:p w14:paraId="655C3CB5" w14:textId="77777777" w:rsidR="008177AE" w:rsidRDefault="008177AE">
    <w:pPr>
      <w:pBdr>
        <w:top w:val="nil"/>
        <w:left w:val="nil"/>
        <w:bottom w:val="nil"/>
        <w:right w:val="nil"/>
        <w:between w:val="nil"/>
      </w:pBdr>
      <w:tabs>
        <w:tab w:val="center" w:pos="4513"/>
        <w:tab w:val="right" w:pos="9026"/>
      </w:tabs>
      <w:spacing w:after="0" w:line="240" w:lineRule="auto"/>
      <w:jc w:val="center"/>
      <w:rPr>
        <w:b/>
        <w:color w:val="FF0000"/>
        <w:sz w:val="6"/>
        <w:szCs w:val="6"/>
      </w:rPr>
    </w:pPr>
  </w:p>
  <w:p w14:paraId="1E91D122" w14:textId="77777777" w:rsidR="008177AE" w:rsidRDefault="008177AE">
    <w:pPr>
      <w:pBdr>
        <w:top w:val="nil"/>
        <w:left w:val="nil"/>
        <w:bottom w:val="nil"/>
        <w:right w:val="nil"/>
        <w:between w:val="nil"/>
      </w:pBdr>
      <w:tabs>
        <w:tab w:val="center" w:pos="4513"/>
        <w:tab w:val="right" w:pos="9026"/>
      </w:tabs>
      <w:spacing w:after="0" w:line="240" w:lineRule="auto"/>
      <w:jc w:val="center"/>
      <w:rPr>
        <w:b/>
        <w:color w:val="0B5394"/>
      </w:rPr>
    </w:pPr>
  </w:p>
  <w:p w14:paraId="5B10D5F9" w14:textId="77777777" w:rsidR="008177AE" w:rsidRDefault="008177AE">
    <w:pPr>
      <w:pBdr>
        <w:top w:val="nil"/>
        <w:left w:val="nil"/>
        <w:bottom w:val="nil"/>
        <w:right w:val="nil"/>
        <w:between w:val="nil"/>
      </w:pBdr>
      <w:tabs>
        <w:tab w:val="center" w:pos="4513"/>
        <w:tab w:val="right" w:pos="9026"/>
      </w:tabs>
      <w:spacing w:after="0" w:line="240" w:lineRule="auto"/>
      <w:jc w:val="right"/>
      <w:rPr>
        <w:b/>
        <w:color w:val="0B539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A9B32B" w14:textId="77777777" w:rsidR="00FE66DF" w:rsidRDefault="00FE66DF">
      <w:pPr>
        <w:spacing w:after="0" w:line="240" w:lineRule="auto"/>
      </w:pPr>
      <w:r>
        <w:separator/>
      </w:r>
    </w:p>
  </w:footnote>
  <w:footnote w:type="continuationSeparator" w:id="0">
    <w:p w14:paraId="336D4A99" w14:textId="77777777" w:rsidR="00FE66DF" w:rsidRDefault="00FE66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777D13" w14:textId="77777777" w:rsidR="008177AE" w:rsidRDefault="008177AE">
    <w:pPr>
      <w:jc w:val="right"/>
      <w:rPr>
        <w:b/>
        <w:color w:val="0B539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A6BE9"/>
    <w:multiLevelType w:val="multilevel"/>
    <w:tmpl w:val="34DAED64"/>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 w15:restartNumberingAfterBreak="0">
    <w:nsid w:val="050D68F9"/>
    <w:multiLevelType w:val="multilevel"/>
    <w:tmpl w:val="DC2033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6D25CAE"/>
    <w:multiLevelType w:val="multilevel"/>
    <w:tmpl w:val="A892631E"/>
    <w:lvl w:ilvl="0">
      <w:start w:val="1"/>
      <w:numFmt w:val="lowerLetter"/>
      <w:lvlText w:val="%1)"/>
      <w:lvlJc w:val="left"/>
      <w:pPr>
        <w:ind w:left="1080" w:hanging="360"/>
      </w:pPr>
    </w:lvl>
    <w:lvl w:ilvl="1">
      <w:start w:val="1"/>
      <w:numFmt w:val="lowerRoman"/>
      <w:lvlText w:val="%2."/>
      <w:lvlJc w:val="righ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 w15:restartNumberingAfterBreak="0">
    <w:nsid w:val="08C110B6"/>
    <w:multiLevelType w:val="multilevel"/>
    <w:tmpl w:val="B2FE2FB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 w15:restartNumberingAfterBreak="0">
    <w:nsid w:val="0BAA33F6"/>
    <w:multiLevelType w:val="multilevel"/>
    <w:tmpl w:val="3E02310C"/>
    <w:lvl w:ilvl="0">
      <w:start w:val="1"/>
      <w:numFmt w:val="lowerLetter"/>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3554615"/>
    <w:multiLevelType w:val="multilevel"/>
    <w:tmpl w:val="CBB0CE82"/>
    <w:lvl w:ilvl="0">
      <w:start w:val="1"/>
      <w:numFmt w:val="decimal"/>
      <w:pStyle w:val="Mainclause"/>
      <w:lvlText w:val="%1."/>
      <w:lvlJc w:val="left"/>
      <w:pPr>
        <w:ind w:left="720" w:hanging="360"/>
      </w:pPr>
    </w:lvl>
    <w:lvl w:ilvl="1">
      <w:start w:val="1"/>
      <w:numFmt w:val="decimal"/>
      <w:pStyle w:val="Subclause"/>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1F4B462F"/>
    <w:multiLevelType w:val="multilevel"/>
    <w:tmpl w:val="9AE4CC3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22960B45"/>
    <w:multiLevelType w:val="multilevel"/>
    <w:tmpl w:val="FEE8CE88"/>
    <w:lvl w:ilvl="0">
      <w:start w:val="1"/>
      <w:numFmt w:val="lowerLetter"/>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2AD96FCD"/>
    <w:multiLevelType w:val="multilevel"/>
    <w:tmpl w:val="D17031DA"/>
    <w:lvl w:ilvl="0">
      <w:start w:val="1"/>
      <w:numFmt w:val="lowerLetter"/>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67956D2"/>
    <w:multiLevelType w:val="multilevel"/>
    <w:tmpl w:val="EC66A9B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4B303818"/>
    <w:multiLevelType w:val="multilevel"/>
    <w:tmpl w:val="62CA77A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1" w15:restartNumberingAfterBreak="0">
    <w:nsid w:val="53FE7DAE"/>
    <w:multiLevelType w:val="multilevel"/>
    <w:tmpl w:val="B93EFC38"/>
    <w:lvl w:ilvl="0">
      <w:start w:val="1"/>
      <w:numFmt w:val="lowerLetter"/>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54A17F3F"/>
    <w:multiLevelType w:val="multilevel"/>
    <w:tmpl w:val="B0346DE6"/>
    <w:lvl w:ilvl="0">
      <w:start w:val="1"/>
      <w:numFmt w:val="lowerLetter"/>
      <w:lvlText w:val="%1)"/>
      <w:lvlJc w:val="left"/>
      <w:pPr>
        <w:ind w:left="862" w:hanging="360"/>
      </w:pPr>
    </w:lvl>
    <w:lvl w:ilvl="1">
      <w:start w:val="1"/>
      <w:numFmt w:val="bullet"/>
      <w:lvlText w:val="o"/>
      <w:lvlJc w:val="left"/>
      <w:pPr>
        <w:ind w:left="1582" w:hanging="360"/>
      </w:pPr>
      <w:rPr>
        <w:rFonts w:ascii="Courier New" w:eastAsia="Courier New" w:hAnsi="Courier New" w:cs="Courier New"/>
      </w:rPr>
    </w:lvl>
    <w:lvl w:ilvl="2">
      <w:start w:val="1"/>
      <w:numFmt w:val="bullet"/>
      <w:lvlText w:val="▪"/>
      <w:lvlJc w:val="left"/>
      <w:pPr>
        <w:ind w:left="2302" w:hanging="360"/>
      </w:pPr>
      <w:rPr>
        <w:rFonts w:ascii="Noto Sans Symbols" w:eastAsia="Noto Sans Symbols" w:hAnsi="Noto Sans Symbols" w:cs="Noto Sans Symbols"/>
      </w:rPr>
    </w:lvl>
    <w:lvl w:ilvl="3">
      <w:start w:val="1"/>
      <w:numFmt w:val="bullet"/>
      <w:lvlText w:val="●"/>
      <w:lvlJc w:val="left"/>
      <w:pPr>
        <w:ind w:left="3022" w:hanging="360"/>
      </w:pPr>
      <w:rPr>
        <w:rFonts w:ascii="Noto Sans Symbols" w:eastAsia="Noto Sans Symbols" w:hAnsi="Noto Sans Symbols" w:cs="Noto Sans Symbols"/>
      </w:rPr>
    </w:lvl>
    <w:lvl w:ilvl="4">
      <w:start w:val="1"/>
      <w:numFmt w:val="bullet"/>
      <w:lvlText w:val="o"/>
      <w:lvlJc w:val="left"/>
      <w:pPr>
        <w:ind w:left="3742" w:hanging="360"/>
      </w:pPr>
      <w:rPr>
        <w:rFonts w:ascii="Courier New" w:eastAsia="Courier New" w:hAnsi="Courier New" w:cs="Courier New"/>
      </w:rPr>
    </w:lvl>
    <w:lvl w:ilvl="5">
      <w:start w:val="1"/>
      <w:numFmt w:val="bullet"/>
      <w:lvlText w:val="▪"/>
      <w:lvlJc w:val="left"/>
      <w:pPr>
        <w:ind w:left="4462" w:hanging="360"/>
      </w:pPr>
      <w:rPr>
        <w:rFonts w:ascii="Noto Sans Symbols" w:eastAsia="Noto Sans Symbols" w:hAnsi="Noto Sans Symbols" w:cs="Noto Sans Symbols"/>
      </w:rPr>
    </w:lvl>
    <w:lvl w:ilvl="6">
      <w:start w:val="1"/>
      <w:numFmt w:val="bullet"/>
      <w:lvlText w:val="●"/>
      <w:lvlJc w:val="left"/>
      <w:pPr>
        <w:ind w:left="5182" w:hanging="360"/>
      </w:pPr>
      <w:rPr>
        <w:rFonts w:ascii="Noto Sans Symbols" w:eastAsia="Noto Sans Symbols" w:hAnsi="Noto Sans Symbols" w:cs="Noto Sans Symbols"/>
      </w:rPr>
    </w:lvl>
    <w:lvl w:ilvl="7">
      <w:start w:val="1"/>
      <w:numFmt w:val="bullet"/>
      <w:lvlText w:val="o"/>
      <w:lvlJc w:val="left"/>
      <w:pPr>
        <w:ind w:left="5902" w:hanging="360"/>
      </w:pPr>
      <w:rPr>
        <w:rFonts w:ascii="Courier New" w:eastAsia="Courier New" w:hAnsi="Courier New" w:cs="Courier New"/>
      </w:rPr>
    </w:lvl>
    <w:lvl w:ilvl="8">
      <w:start w:val="1"/>
      <w:numFmt w:val="bullet"/>
      <w:lvlText w:val="▪"/>
      <w:lvlJc w:val="left"/>
      <w:pPr>
        <w:ind w:left="6622" w:hanging="360"/>
      </w:pPr>
      <w:rPr>
        <w:rFonts w:ascii="Noto Sans Symbols" w:eastAsia="Noto Sans Symbols" w:hAnsi="Noto Sans Symbols" w:cs="Noto Sans Symbols"/>
      </w:rPr>
    </w:lvl>
  </w:abstractNum>
  <w:abstractNum w:abstractNumId="13" w15:restartNumberingAfterBreak="0">
    <w:nsid w:val="5A971C2B"/>
    <w:multiLevelType w:val="multilevel"/>
    <w:tmpl w:val="9EB85F3E"/>
    <w:lvl w:ilvl="0">
      <w:start w:val="1"/>
      <w:numFmt w:val="decimal"/>
      <w:lvlText w:val="%1."/>
      <w:lvlJc w:val="left"/>
      <w:pPr>
        <w:ind w:left="360" w:hanging="360"/>
      </w:pPr>
      <w:rPr>
        <w:b w:val="0"/>
        <w:i w:val="0"/>
        <w:smallCaps w:val="0"/>
        <w:strike w:val="0"/>
        <w:u w:val="none"/>
        <w:vertAlign w:val="baseline"/>
      </w:rPr>
    </w:lvl>
    <w:lvl w:ilvl="1">
      <w:start w:val="1"/>
      <w:numFmt w:val="decimal"/>
      <w:lvlText w:val="%1.%2."/>
      <w:lvlJc w:val="left"/>
      <w:pPr>
        <w:ind w:left="792" w:hanging="432"/>
      </w:pPr>
    </w:lvl>
    <w:lvl w:ilvl="2">
      <w:start w:val="1"/>
      <w:numFmt w:val="lowerLetter"/>
      <w:lvlText w:val="%3)"/>
      <w:lvlJc w:val="left"/>
      <w:pPr>
        <w:ind w:left="1080" w:hanging="360"/>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D887889"/>
    <w:multiLevelType w:val="multilevel"/>
    <w:tmpl w:val="D020D1FA"/>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5" w15:restartNumberingAfterBreak="0">
    <w:nsid w:val="5F050D4C"/>
    <w:multiLevelType w:val="multilevel"/>
    <w:tmpl w:val="8B64F06C"/>
    <w:lvl w:ilvl="0">
      <w:start w:val="1"/>
      <w:numFmt w:val="lowerLetter"/>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65A23AF4"/>
    <w:multiLevelType w:val="multilevel"/>
    <w:tmpl w:val="D70C940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 w15:restartNumberingAfterBreak="0">
    <w:nsid w:val="6ADB2491"/>
    <w:multiLevelType w:val="multilevel"/>
    <w:tmpl w:val="2E7EEB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9F7039"/>
    <w:multiLevelType w:val="multilevel"/>
    <w:tmpl w:val="0E40F36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 w15:restartNumberingAfterBreak="0">
    <w:nsid w:val="7FBD590A"/>
    <w:multiLevelType w:val="multilevel"/>
    <w:tmpl w:val="5F628B8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412655903">
    <w:abstractNumId w:val="13"/>
  </w:num>
  <w:num w:numId="2" w16cid:durableId="771514106">
    <w:abstractNumId w:val="19"/>
  </w:num>
  <w:num w:numId="3" w16cid:durableId="457798451">
    <w:abstractNumId w:val="15"/>
  </w:num>
  <w:num w:numId="4" w16cid:durableId="1728525496">
    <w:abstractNumId w:val="8"/>
  </w:num>
  <w:num w:numId="5" w16cid:durableId="2123303767">
    <w:abstractNumId w:val="14"/>
  </w:num>
  <w:num w:numId="6" w16cid:durableId="315457286">
    <w:abstractNumId w:val="3"/>
  </w:num>
  <w:num w:numId="7" w16cid:durableId="1777940508">
    <w:abstractNumId w:val="2"/>
  </w:num>
  <w:num w:numId="8" w16cid:durableId="1604074610">
    <w:abstractNumId w:val="0"/>
  </w:num>
  <w:num w:numId="9" w16cid:durableId="746418306">
    <w:abstractNumId w:val="11"/>
  </w:num>
  <w:num w:numId="10" w16cid:durableId="1348288915">
    <w:abstractNumId w:val="4"/>
  </w:num>
  <w:num w:numId="11" w16cid:durableId="342631582">
    <w:abstractNumId w:val="7"/>
  </w:num>
  <w:num w:numId="12" w16cid:durableId="424114443">
    <w:abstractNumId w:val="16"/>
  </w:num>
  <w:num w:numId="13" w16cid:durableId="698580906">
    <w:abstractNumId w:val="18"/>
  </w:num>
  <w:num w:numId="14" w16cid:durableId="898630446">
    <w:abstractNumId w:val="6"/>
  </w:num>
  <w:num w:numId="15" w16cid:durableId="933591802">
    <w:abstractNumId w:val="10"/>
  </w:num>
  <w:num w:numId="16" w16cid:durableId="1936131107">
    <w:abstractNumId w:val="5"/>
  </w:num>
  <w:num w:numId="17" w16cid:durableId="1490364712">
    <w:abstractNumId w:val="17"/>
  </w:num>
  <w:num w:numId="18" w16cid:durableId="1851871276">
    <w:abstractNumId w:val="1"/>
  </w:num>
  <w:num w:numId="19" w16cid:durableId="256865665">
    <w:abstractNumId w:val="12"/>
  </w:num>
  <w:num w:numId="20" w16cid:durableId="197659445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77AE"/>
    <w:rsid w:val="000251E0"/>
    <w:rsid w:val="008177AE"/>
    <w:rsid w:val="00B10C8E"/>
    <w:rsid w:val="00FE66DF"/>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3FC251"/>
  <w15:docId w15:val="{34779CEF-5AE5-4EEB-9594-43F6D1A5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lang w:val="en-GB" w:eastAsia="en-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rsid w:val="002805D2"/>
    <w:pPr>
      <w:keepNext/>
      <w:keepLines/>
      <w:spacing w:before="480" w:after="120"/>
      <w:jc w:val="both"/>
      <w:outlineLvl w:val="0"/>
    </w:pPr>
    <w:rPr>
      <w:b/>
      <w:color w:val="0070C0"/>
      <w:sz w:val="24"/>
      <w:szCs w:val="24"/>
    </w:rPr>
  </w:style>
  <w:style w:type="paragraph" w:styleId="Heading2">
    <w:name w:val="heading 2"/>
    <w:basedOn w:val="Normal"/>
    <w:next w:val="Normal"/>
    <w:uiPriority w:val="9"/>
    <w:semiHidden/>
    <w:unhideWhenUsed/>
    <w:qFormat/>
    <w:pPr>
      <w:keepNext/>
      <w:pBdr>
        <w:top w:val="nil"/>
        <w:left w:val="nil"/>
        <w:bottom w:val="nil"/>
        <w:right w:val="nil"/>
        <w:between w:val="nil"/>
      </w:pBdr>
      <w:spacing w:after="0" w:line="240" w:lineRule="auto"/>
      <w:ind w:left="720" w:hanging="360"/>
      <w:jc w:val="both"/>
      <w:outlineLvl w:val="1"/>
    </w:pPr>
    <w:rPr>
      <w:b/>
      <w:color w:val="000000"/>
      <w:sz w:val="22"/>
      <w:szCs w:val="22"/>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top w:w="100" w:type="dxa"/>
        <w:left w:w="115" w:type="dxa"/>
        <w:bottom w:w="100"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unhideWhenUsed/>
    <w:pPr>
      <w:spacing w:line="240" w:lineRule="auto"/>
    </w:pPr>
  </w:style>
  <w:style w:type="character" w:customStyle="1" w:styleId="CommentTextChar">
    <w:name w:val="Comment Text Char"/>
    <w:basedOn w:val="DefaultParagraphFont"/>
    <w:link w:val="CommentText"/>
    <w:uiPriority w:val="99"/>
  </w:style>
  <w:style w:type="character" w:styleId="CommentReference">
    <w:name w:val="annotation reference"/>
    <w:basedOn w:val="DefaultParagraphFont"/>
    <w:uiPriority w:val="99"/>
    <w:semiHidden/>
    <w:unhideWhenUsed/>
    <w:rPr>
      <w:sz w:val="16"/>
      <w:szCs w:val="16"/>
    </w:rPr>
  </w:style>
  <w:style w:type="paragraph" w:styleId="ListParagraph">
    <w:name w:val="List Paragraph"/>
    <w:basedOn w:val="Normal"/>
    <w:uiPriority w:val="34"/>
    <w:qFormat/>
    <w:rsid w:val="004A7466"/>
    <w:pPr>
      <w:ind w:left="720"/>
      <w:contextualSpacing/>
    </w:pPr>
  </w:style>
  <w:style w:type="paragraph" w:customStyle="1" w:styleId="Mainclause">
    <w:name w:val="Main clause"/>
    <w:basedOn w:val="Normal"/>
    <w:link w:val="MainclauseChar"/>
    <w:qFormat/>
    <w:rsid w:val="009001FA"/>
    <w:pPr>
      <w:numPr>
        <w:numId w:val="16"/>
      </w:numPr>
    </w:pPr>
    <w:rPr>
      <w:b/>
      <w:bCs/>
      <w:sz w:val="24"/>
      <w:szCs w:val="28"/>
    </w:rPr>
  </w:style>
  <w:style w:type="paragraph" w:customStyle="1" w:styleId="Subclause">
    <w:name w:val="Subclause"/>
    <w:basedOn w:val="Mainclause"/>
    <w:link w:val="SubclauseChar"/>
    <w:qFormat/>
    <w:rsid w:val="009001FA"/>
    <w:pPr>
      <w:numPr>
        <w:ilvl w:val="1"/>
      </w:numPr>
    </w:pPr>
    <w:rPr>
      <w:b w:val="0"/>
      <w:bCs w:val="0"/>
      <w:sz w:val="22"/>
      <w:szCs w:val="22"/>
      <w:lang w:val="en-US"/>
    </w:rPr>
  </w:style>
  <w:style w:type="character" w:customStyle="1" w:styleId="MainclauseChar">
    <w:name w:val="Main clause Char"/>
    <w:basedOn w:val="DefaultParagraphFont"/>
    <w:link w:val="Mainclause"/>
    <w:rsid w:val="009001FA"/>
    <w:rPr>
      <w:b/>
      <w:bCs/>
      <w:sz w:val="24"/>
      <w:szCs w:val="28"/>
    </w:rPr>
  </w:style>
  <w:style w:type="paragraph" w:styleId="Header">
    <w:name w:val="header"/>
    <w:basedOn w:val="Normal"/>
    <w:link w:val="HeaderChar"/>
    <w:uiPriority w:val="99"/>
    <w:unhideWhenUsed/>
    <w:rsid w:val="00671C21"/>
    <w:pPr>
      <w:tabs>
        <w:tab w:val="center" w:pos="4703"/>
        <w:tab w:val="right" w:pos="9406"/>
      </w:tabs>
      <w:spacing w:after="0" w:line="240" w:lineRule="auto"/>
    </w:pPr>
  </w:style>
  <w:style w:type="character" w:customStyle="1" w:styleId="SubclauseChar">
    <w:name w:val="Subclause Char"/>
    <w:basedOn w:val="MainclauseChar"/>
    <w:link w:val="Subclause"/>
    <w:rsid w:val="009001FA"/>
    <w:rPr>
      <w:b w:val="0"/>
      <w:bCs w:val="0"/>
      <w:sz w:val="22"/>
      <w:szCs w:val="22"/>
      <w:lang w:val="en-US"/>
    </w:rPr>
  </w:style>
  <w:style w:type="character" w:customStyle="1" w:styleId="HeaderChar">
    <w:name w:val="Header Char"/>
    <w:basedOn w:val="DefaultParagraphFont"/>
    <w:link w:val="Header"/>
    <w:uiPriority w:val="99"/>
    <w:rsid w:val="00671C21"/>
  </w:style>
  <w:style w:type="paragraph" w:styleId="Footer">
    <w:name w:val="footer"/>
    <w:basedOn w:val="Normal"/>
    <w:link w:val="FooterChar"/>
    <w:uiPriority w:val="99"/>
    <w:unhideWhenUsed/>
    <w:rsid w:val="00671C21"/>
    <w:pPr>
      <w:tabs>
        <w:tab w:val="center" w:pos="4703"/>
        <w:tab w:val="right" w:pos="9406"/>
      </w:tabs>
      <w:spacing w:after="0" w:line="240" w:lineRule="auto"/>
    </w:pPr>
  </w:style>
  <w:style w:type="character" w:customStyle="1" w:styleId="FooterChar">
    <w:name w:val="Footer Char"/>
    <w:basedOn w:val="DefaultParagraphFont"/>
    <w:link w:val="Footer"/>
    <w:uiPriority w:val="99"/>
    <w:rsid w:val="00671C21"/>
  </w:style>
  <w:style w:type="paragraph" w:styleId="TOC1">
    <w:name w:val="toc 1"/>
    <w:basedOn w:val="Normal"/>
    <w:next w:val="Normal"/>
    <w:autoRedefine/>
    <w:uiPriority w:val="39"/>
    <w:unhideWhenUsed/>
    <w:rsid w:val="00671C21"/>
    <w:pPr>
      <w:spacing w:after="100"/>
    </w:pPr>
  </w:style>
  <w:style w:type="character" w:styleId="Hyperlink">
    <w:name w:val="Hyperlink"/>
    <w:basedOn w:val="DefaultParagraphFont"/>
    <w:uiPriority w:val="99"/>
    <w:unhideWhenUsed/>
    <w:rsid w:val="00671C21"/>
    <w:rPr>
      <w:color w:val="0000FF" w:themeColor="hyperlink"/>
      <w:u w:val="single"/>
    </w:rPr>
  </w:style>
  <w:style w:type="paragraph" w:styleId="TOCHeading">
    <w:name w:val="TOC Heading"/>
    <w:basedOn w:val="Heading1"/>
    <w:next w:val="Normal"/>
    <w:uiPriority w:val="39"/>
    <w:unhideWhenUsed/>
    <w:qFormat/>
    <w:rsid w:val="00671C21"/>
    <w:pPr>
      <w:spacing w:before="240" w:after="0"/>
      <w:outlineLvl w:val="9"/>
    </w:pPr>
    <w:rPr>
      <w:rFonts w:asciiTheme="majorHAnsi" w:eastAsiaTheme="majorEastAsia" w:hAnsiTheme="majorHAnsi" w:cstheme="majorBidi"/>
      <w:b w:val="0"/>
      <w:color w:val="365F91" w:themeColor="accent1" w:themeShade="BF"/>
      <w:sz w:val="32"/>
      <w:szCs w:val="32"/>
      <w:lang w:val="en-US"/>
    </w:rPr>
  </w:style>
  <w:style w:type="paragraph" w:styleId="TOC2">
    <w:name w:val="toc 2"/>
    <w:basedOn w:val="Normal"/>
    <w:next w:val="Normal"/>
    <w:autoRedefine/>
    <w:uiPriority w:val="39"/>
    <w:unhideWhenUsed/>
    <w:rsid w:val="008E3471"/>
    <w:pPr>
      <w:spacing w:after="100"/>
      <w:ind w:left="220"/>
    </w:pPr>
    <w:rPr>
      <w:rFonts w:asciiTheme="minorHAnsi" w:eastAsiaTheme="minorEastAsia" w:hAnsiTheme="minorHAnsi" w:cs="Times New Roman"/>
      <w:sz w:val="22"/>
      <w:szCs w:val="22"/>
      <w:lang w:val="en-US"/>
    </w:rPr>
  </w:style>
  <w:style w:type="paragraph" w:styleId="TOC3">
    <w:name w:val="toc 3"/>
    <w:basedOn w:val="Normal"/>
    <w:next w:val="Normal"/>
    <w:autoRedefine/>
    <w:uiPriority w:val="39"/>
    <w:unhideWhenUsed/>
    <w:rsid w:val="008E3471"/>
    <w:pPr>
      <w:spacing w:after="100"/>
      <w:ind w:left="440"/>
    </w:pPr>
    <w:rPr>
      <w:rFonts w:asciiTheme="minorHAnsi" w:eastAsiaTheme="minorEastAsia" w:hAnsiTheme="minorHAnsi" w:cs="Times New Roman"/>
      <w:sz w:val="22"/>
      <w:szCs w:val="22"/>
      <w:lang w:val="en-US"/>
    </w:rPr>
  </w:style>
  <w:style w:type="paragraph" w:styleId="CommentSubject">
    <w:name w:val="annotation subject"/>
    <w:basedOn w:val="CommentText"/>
    <w:next w:val="CommentText"/>
    <w:link w:val="CommentSubjectChar"/>
    <w:uiPriority w:val="99"/>
    <w:semiHidden/>
    <w:unhideWhenUsed/>
    <w:rsid w:val="0012068A"/>
    <w:rPr>
      <w:b/>
      <w:bCs/>
    </w:rPr>
  </w:style>
  <w:style w:type="character" w:customStyle="1" w:styleId="CommentSubjectChar">
    <w:name w:val="Comment Subject Char"/>
    <w:basedOn w:val="CommentTextChar"/>
    <w:link w:val="CommentSubject"/>
    <w:uiPriority w:val="99"/>
    <w:semiHidden/>
    <w:rsid w:val="0012068A"/>
    <w:rPr>
      <w:b/>
      <w:bCs/>
    </w:rPr>
  </w:style>
  <w:style w:type="character" w:styleId="UnresolvedMention">
    <w:name w:val="Unresolved Mention"/>
    <w:basedOn w:val="DefaultParagraphFont"/>
    <w:uiPriority w:val="99"/>
    <w:semiHidden/>
    <w:unhideWhenUsed/>
    <w:rsid w:val="0012068A"/>
    <w:rPr>
      <w:color w:val="605E5C"/>
      <w:shd w:val="clear" w:color="auto" w:fill="E1DFDD"/>
    </w:rPr>
  </w:style>
  <w:style w:type="paragraph" w:styleId="Revision">
    <w:name w:val="Revision"/>
    <w:hidden/>
    <w:uiPriority w:val="99"/>
    <w:semiHidden/>
    <w:rsid w:val="00F67FE6"/>
    <w:pPr>
      <w:spacing w:after="0" w:line="240" w:lineRule="auto"/>
    </w:pPr>
  </w:style>
  <w:style w:type="character" w:styleId="Mention">
    <w:name w:val="Mention"/>
    <w:basedOn w:val="DefaultParagraphFont"/>
    <w:uiPriority w:val="99"/>
    <w:unhideWhenUsed/>
    <w:rsid w:val="007118A7"/>
    <w:rPr>
      <w:color w:val="2B579A"/>
      <w:shd w:val="clear" w:color="auto" w:fill="E1DFDD"/>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FollowedHyperlink">
    <w:name w:val="FollowedHyperlink"/>
    <w:basedOn w:val="DefaultParagraphFont"/>
    <w:uiPriority w:val="99"/>
    <w:semiHidden/>
    <w:unhideWhenUsed/>
    <w:rsid w:val="00C279D6"/>
    <w:rPr>
      <w:color w:val="800080" w:themeColor="followedHyperlink"/>
      <w:u w:val="single"/>
    </w:rPr>
  </w:style>
  <w:style w:type="table" w:customStyle="1" w:styleId="af4">
    <w:basedOn w:val="TableNormal"/>
    <w:tblPr>
      <w:tblStyleRowBandSize w:val="1"/>
      <w:tblStyleColBandSize w:val="1"/>
      <w:tblCellMar>
        <w:left w:w="115" w:type="dxa"/>
        <w:right w:w="115" w:type="dxa"/>
      </w:tblCellMar>
    </w:tblPr>
  </w:style>
  <w:style w:type="table" w:customStyle="1" w:styleId="af5">
    <w:basedOn w:val="TableNormal"/>
    <w:tblPr>
      <w:tblStyleRowBandSize w:val="1"/>
      <w:tblStyleColBandSize w:val="1"/>
      <w:tblCellMar>
        <w:top w:w="15" w:type="dxa"/>
        <w:left w:w="15" w:type="dxa"/>
        <w:bottom w:w="15" w:type="dxa"/>
        <w:right w:w="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connect.fsc.org/document-centre/documents/resource/241" TargetMode="External"/><Relationship Id="rId13" Type="http://schemas.openxmlformats.org/officeDocument/2006/relationships/hyperlink" Target="https://connect.fsc.org/document-centre/documents/resource/302" TargetMode="External"/><Relationship Id="rId18" Type="http://schemas.openxmlformats.org/officeDocument/2006/relationships/hyperlink" Target="https://connect.fsc.org/certification/chain-custody-certification" TargetMode="External"/><Relationship Id="rId26" Type="http://schemas.openxmlformats.org/officeDocument/2006/relationships/hyperlink" Target="https://www.ilo.org/dyn/normlex/en/f?p=NORMLEXPUB:12100:0::NO::P12100_ILO_CODE:C098" TargetMode="External"/><Relationship Id="rId3" Type="http://schemas.openxmlformats.org/officeDocument/2006/relationships/styles" Target="styles.xml"/><Relationship Id="rId21" Type="http://schemas.openxmlformats.org/officeDocument/2006/relationships/hyperlink" Target="https://www.ilo.org/dyn/normlex/en/f?p=1000:12100:0::NO::P12100_ILO_CODE:C105" TargetMode="External"/><Relationship Id="rId7" Type="http://schemas.openxmlformats.org/officeDocument/2006/relationships/endnotes" Target="endnotes.xml"/><Relationship Id="rId12" Type="http://schemas.openxmlformats.org/officeDocument/2006/relationships/hyperlink" Target="https://connect.fsc.org/document-centre/documents/resource/267" TargetMode="External"/><Relationship Id="rId17" Type="http://schemas.openxmlformats.org/officeDocument/2006/relationships/hyperlink" Target="https://youtu.be/jY2Krw_Z9Mo" TargetMode="External"/><Relationship Id="rId25" Type="http://schemas.openxmlformats.org/officeDocument/2006/relationships/hyperlink" Target="https://www.ilo.org/dyn/normlex/en/f?p=NORMLEXPUB:12100:0::NO::P12100_Ilo_Code:C100" TargetMode="External"/><Relationship Id="rId2" Type="http://schemas.openxmlformats.org/officeDocument/2006/relationships/numbering" Target="numbering.xml"/><Relationship Id="rId16" Type="http://schemas.openxmlformats.org/officeDocument/2006/relationships/hyperlink" Target="https://connect.fsc.org/certification/chain-custody-certification" TargetMode="External"/><Relationship Id="rId20" Type="http://schemas.openxmlformats.org/officeDocument/2006/relationships/hyperlink" Target="https://www.ilo.org/dyn/normlex/en/f?p=NORMLEXPUB:12100:0::NO:12100:P12100_INSTRUMENT_ID:312174:NO"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si-assurance.org/sfc/servlet.shepherd/version/download/0685c00000QgUiuAAF" TargetMode="External"/><Relationship Id="rId24" Type="http://schemas.openxmlformats.org/officeDocument/2006/relationships/hyperlink" Target="https://www.ilo.org/dyn/normlex/en/f?p=NORMLEXPUB:12100:0::NO::P12100_Ilo_Code:C111"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connect.fsc.org/document-centre/documents/resource/233" TargetMode="External"/><Relationship Id="rId23" Type="http://schemas.openxmlformats.org/officeDocument/2006/relationships/hyperlink" Target="https://www.ilo.org/dyn/normlex/en/f?p=NORMLEXPUB:12100:0::NO::P12100_ILO_CODE:C182" TargetMode="External"/><Relationship Id="rId28" Type="http://schemas.openxmlformats.org/officeDocument/2006/relationships/hyperlink" Target="https://www.ilo.org/wcmsp5/groups/public/---ed_norm/---declaration/documents/normativeinstrument/wcms_716594.pdf" TargetMode="External"/><Relationship Id="rId10" Type="http://schemas.openxmlformats.org/officeDocument/2006/relationships/hyperlink" Target="https://www.asi-assurance.org/sfc/servlet.shepherd/version/download/0685c00000QgUiuAAF" TargetMode="External"/><Relationship Id="rId19" Type="http://schemas.openxmlformats.org/officeDocument/2006/relationships/hyperlink" Target="https://youtu.be/7nom7W13UnU"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asi-assurance.org/sfc/servlet.shepherd/version/download/0685c00000QgUiuAAF" TargetMode="External"/><Relationship Id="rId14" Type="http://schemas.openxmlformats.org/officeDocument/2006/relationships/hyperlink" Target="https://connect.fsc.org/document-centre/documents/resource/173" TargetMode="External"/><Relationship Id="rId22" Type="http://schemas.openxmlformats.org/officeDocument/2006/relationships/hyperlink" Target="https://www.ilo.org/dyn/normlex/en/f?p=NORMLEXPUB:12100:0::NO::P12100_ilo_code:C138" TargetMode="External"/><Relationship Id="rId27" Type="http://schemas.openxmlformats.org/officeDocument/2006/relationships/hyperlink" Target="https://normlex.ilo.org/dyn/normlex/en/f?p=NORMLEXPUB:12100:0::NO::P12100_INSTRUMENT_ID:312232" TargetMode="External"/><Relationship Id="rId30"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Qqqsw5si8wlxDf+WPG6xPh8/KEA==">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4089</Words>
  <Characters>23309</Characters>
  <Application>Microsoft Office Word</Application>
  <DocSecurity>0</DocSecurity>
  <Lines>194</Lines>
  <Paragraphs>54</Paragraphs>
  <ScaleCrop>false</ScaleCrop>
  <Company/>
  <LinksUpToDate>false</LinksUpToDate>
  <CharactersWithSpaces>27344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Emily White</cp:lastModifiedBy>
  <cp:revision>2</cp:revision>
  <dcterms:created xsi:type="dcterms:W3CDTF">2025-04-17T13:52:00Z</dcterms:created>
  <dcterms:modified xsi:type="dcterms:W3CDTF">2025-06-20T12:49:00Z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Order">
    <vt:r8>1100300</vt:r8>
  </property>
  <property fmtid="{D5CDD505-2E9C-101B-9397-08002B2CF9AE}" pid="4" name="ComplianceAssetId">
    <vt:lpwstr/>
  </property>
  <property fmtid="{D5CDD505-2E9C-101B-9397-08002B2CF9AE}" pid="5" name="_activity">
    <vt:lpwstr>{"FileActivityType":"6","FileActivityTimeStamp":"2025-03-25T14:53:29.687Z","FileActivityUsersOnPage":[{"DisplayName":"Emily White","Id":"e.white@fsc.org"}],"FileActivityNavigationId":null}</vt:lpwstr>
  </property>
  <property fmtid="{D5CDD505-2E9C-101B-9397-08002B2CF9AE}" pid="6" name="_ExtendedDescription">
    <vt:lpwstr/>
  </property>
  <property fmtid="{D5CDD505-2E9C-101B-9397-08002B2CF9AE}" pid="7" name="TriggerFlowInfo">
    <vt:lpwstr/>
  </property>
  <property fmtid="{D5CDD505-2E9C-101B-9397-08002B2CF9AE}" pid="8" name="MediaServiceImageTags">
    <vt:lpwstr/>
  </property>
</Properties>
</file>